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21CE" w14:textId="77777777" w:rsidR="00EE7DFB" w:rsidRPr="0016435C" w:rsidRDefault="00EE7DFB" w:rsidP="00EE7DFB">
      <w:pPr>
        <w:pStyle w:val="Heading1"/>
        <w:rPr>
          <w:rFonts w:asciiTheme="minorHAnsi" w:hAnsiTheme="minorHAnsi" w:cs="Times New Roman"/>
          <w:color w:val="auto"/>
          <w:sz w:val="28"/>
          <w:szCs w:val="28"/>
        </w:rPr>
      </w:pPr>
      <w:bookmarkStart w:id="0" w:name="_Toc210905356"/>
      <w:r w:rsidRPr="0016435C">
        <w:rPr>
          <w:rFonts w:asciiTheme="minorHAnsi" w:hAnsiTheme="minorHAnsi" w:cs="Times New Roman"/>
          <w:b/>
          <w:bCs/>
          <w:color w:val="auto"/>
          <w:sz w:val="28"/>
          <w:szCs w:val="28"/>
        </w:rPr>
        <w:t>Abstract</w:t>
      </w:r>
      <w:bookmarkEnd w:id="0"/>
    </w:p>
    <w:p w14:paraId="0BC4BC7F" w14:textId="77777777" w:rsidR="00EE7DFB" w:rsidRPr="0016435C" w:rsidRDefault="00EE7DFB" w:rsidP="00EE7DFB">
      <w:pPr>
        <w:spacing w:line="480" w:lineRule="auto"/>
        <w:jc w:val="both"/>
        <w:rPr>
          <w:rFonts w:cs="Times New Roman"/>
        </w:rPr>
      </w:pPr>
      <w:r w:rsidRPr="0016435C">
        <w:rPr>
          <w:rFonts w:cs="Times New Roman"/>
        </w:rPr>
        <w:t>Climate change and the increasing frequency of drought events threaten global food security, making the improvement of crop resilience a pressing necessity. Tomato (</w:t>
      </w:r>
      <w:r w:rsidRPr="0016435C">
        <w:rPr>
          <w:rFonts w:cs="Times New Roman"/>
          <w:i/>
          <w:iCs/>
        </w:rPr>
        <w:t>Solanum lycopersicum</w:t>
      </w:r>
      <w:r w:rsidRPr="0016435C">
        <w:rPr>
          <w:rFonts w:cs="Times New Roman"/>
        </w:rPr>
        <w:t>), one of the most important horticultural crops worldwide, is highly sensitive to water deficit. Beneficial plant-associated microorganisms, particularly fungal endophytes and arbuscular mycorrhizal fungi (AMF), are emerging as powerful allies to mitigate abiotic stresses, yet the mechanistic basis of their protective roles remains insufficiently understood.</w:t>
      </w:r>
    </w:p>
    <w:p w14:paraId="158013C1" w14:textId="77777777" w:rsidR="00EE7DFB" w:rsidRPr="0016435C" w:rsidRDefault="00EE7DFB" w:rsidP="00EE7DFB">
      <w:pPr>
        <w:spacing w:line="480" w:lineRule="auto"/>
        <w:jc w:val="both"/>
        <w:rPr>
          <w:rFonts w:cs="Times New Roman"/>
        </w:rPr>
      </w:pPr>
      <w:r w:rsidRPr="0016435C">
        <w:rPr>
          <w:rFonts w:cs="Times New Roman"/>
        </w:rPr>
        <w:t xml:space="preserve">This thesis focuses on the endophytic fungus </w:t>
      </w:r>
      <w:r w:rsidRPr="0016435C">
        <w:rPr>
          <w:rFonts w:cs="Times New Roman"/>
          <w:i/>
          <w:iCs/>
        </w:rPr>
        <w:t>Fusarium solani</w:t>
      </w:r>
      <w:r w:rsidRPr="0016435C">
        <w:rPr>
          <w:rFonts w:cs="Times New Roman"/>
        </w:rPr>
        <w:t xml:space="preserve"> strain K (FsK), isolated from tomato roots, as a central model for understanding microbial contributions to drought resilience. Using a multi-level approach that integrated physiology, transcriptomics, and metabolomics, it has been investigated how FsK reprograms host responses under both well-watered and water-limited conditions. In addition, complementary studies examined multipartite inoculations with AMF to evaluate the broader context of microbial synergies under drought and salinity.</w:t>
      </w:r>
    </w:p>
    <w:p w14:paraId="6D828EC1" w14:textId="77777777" w:rsidR="00EE7DFB" w:rsidRPr="0016435C" w:rsidRDefault="00EE7DFB" w:rsidP="00EE7DFB">
      <w:pPr>
        <w:spacing w:line="480" w:lineRule="auto"/>
        <w:jc w:val="both"/>
        <w:rPr>
          <w:rFonts w:cs="Times New Roman"/>
        </w:rPr>
      </w:pPr>
      <w:r w:rsidRPr="0016435C">
        <w:rPr>
          <w:rFonts w:cs="Times New Roman"/>
        </w:rPr>
        <w:t xml:space="preserve">FsK colonization significantly enhanced plant performance under drought, increasing biomass, height, and relative water content. Transcriptome analysis revealed FsK-dependent modulation of WRKY and DREB transcription factors, MAPK signaling components, and ABA-related regulators. Metabolomic profiling identified priming-associated metabolites such as malic acid, kaempferol derivatives, and D-glucosamine, while hormonal analyses showed that FsK elevated abscisic acid (ABA) and jasmonic acid </w:t>
      </w:r>
      <w:r w:rsidRPr="0016435C">
        <w:rPr>
          <w:rFonts w:cs="Times New Roman"/>
        </w:rPr>
        <w:lastRenderedPageBreak/>
        <w:t xml:space="preserve">(JA) levels, reinforcing stress signal transduction. Using the ABA-deficient </w:t>
      </w:r>
      <w:r w:rsidRPr="0016435C">
        <w:rPr>
          <w:rFonts w:cs="Times New Roman"/>
          <w:i/>
          <w:iCs/>
        </w:rPr>
        <w:t>flacca</w:t>
      </w:r>
      <w:r w:rsidRPr="0016435C">
        <w:rPr>
          <w:rFonts w:cs="Times New Roman"/>
        </w:rPr>
        <w:t xml:space="preserve"> mutant, it has been demonstrated that FsK does not rely on de novo ABA biosynthesis but instead reactivates stored conjugates and primes guard cell signaling pathways (</w:t>
      </w:r>
      <w:r w:rsidRPr="0016435C">
        <w:rPr>
          <w:rFonts w:cs="Times New Roman"/>
          <w:i/>
          <w:iCs/>
        </w:rPr>
        <w:t>OST1, CPKs, MAPKs, SLAC1</w:t>
      </w:r>
      <w:r w:rsidRPr="0016435C">
        <w:rPr>
          <w:rFonts w:cs="Times New Roman"/>
        </w:rPr>
        <w:t>), enabling efficient stomatal control under drought.</w:t>
      </w:r>
    </w:p>
    <w:p w14:paraId="44AB726E" w14:textId="77777777" w:rsidR="00EE7DFB" w:rsidRPr="0016435C" w:rsidRDefault="00EE7DFB" w:rsidP="00EE7DFB">
      <w:pPr>
        <w:spacing w:line="480" w:lineRule="auto"/>
        <w:jc w:val="both"/>
        <w:rPr>
          <w:rFonts w:cs="Times New Roman"/>
        </w:rPr>
      </w:pPr>
      <w:r w:rsidRPr="0016435C">
        <w:rPr>
          <w:rFonts w:cs="Times New Roman"/>
        </w:rPr>
        <w:t>Beyond single inoculations, multipartite experiments revealed that FsK interacts with AMF in a stress-specific manner: synergistic under drought, enhancing water status and nutrient balance, but more variable under salinity, where FsK remained the dominant driver of stress modulation.</w:t>
      </w:r>
    </w:p>
    <w:p w14:paraId="0051CA98" w14:textId="77777777" w:rsidR="00EE7DFB" w:rsidRPr="006949C3" w:rsidRDefault="00EE7DFB" w:rsidP="00EE7DFB">
      <w:pPr>
        <w:spacing w:line="480" w:lineRule="auto"/>
        <w:jc w:val="both"/>
        <w:rPr>
          <w:rFonts w:cs="Times New Roman"/>
        </w:rPr>
      </w:pPr>
      <w:r w:rsidRPr="0016435C">
        <w:rPr>
          <w:rFonts w:cs="Times New Roman"/>
        </w:rPr>
        <w:t>Collectively, this work establishes FsK as the primary focus and novel contributor to tomato drought tolerance by functioning as a systemic priming agent. It remodels transcriptional and metabolic networks, enhances hormonal crosstalk, and improves water-use efficiency, while also shaping the outcome of multi-partner microbial interactions. These findings provide a mechanistic basis for harnessing beneficial endophytes such as FsK in sustainable strategies to improve crop resilience under climate-induced water scarcity.</w:t>
      </w:r>
    </w:p>
    <w:p w14:paraId="4B6EC1B9" w14:textId="77777777" w:rsidR="00A657BB" w:rsidRDefault="00A657BB"/>
    <w:sectPr w:rsidR="00A65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D3"/>
    <w:rsid w:val="000914A4"/>
    <w:rsid w:val="000979D3"/>
    <w:rsid w:val="00184D29"/>
    <w:rsid w:val="002B696D"/>
    <w:rsid w:val="00663C14"/>
    <w:rsid w:val="00733F74"/>
    <w:rsid w:val="009071ED"/>
    <w:rsid w:val="00927A13"/>
    <w:rsid w:val="0096770A"/>
    <w:rsid w:val="00A0257B"/>
    <w:rsid w:val="00A04718"/>
    <w:rsid w:val="00A06E0B"/>
    <w:rsid w:val="00A657BB"/>
    <w:rsid w:val="00B33AF8"/>
    <w:rsid w:val="00BD21B1"/>
    <w:rsid w:val="00C96766"/>
    <w:rsid w:val="00CA32A0"/>
    <w:rsid w:val="00E341E5"/>
    <w:rsid w:val="00EE7DFB"/>
    <w:rsid w:val="00F35F8C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681E3-A7D0-4775-AFB8-99C8DE5F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DFB"/>
  </w:style>
  <w:style w:type="paragraph" w:styleId="Heading1">
    <w:name w:val="heading 1"/>
    <w:basedOn w:val="Normal"/>
    <w:next w:val="Normal"/>
    <w:link w:val="Heading1Char"/>
    <w:uiPriority w:val="9"/>
    <w:qFormat/>
    <w:rsid w:val="00097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9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FEKA MARIA</dc:creator>
  <cp:keywords/>
  <dc:description/>
  <cp:lastModifiedBy>FEKA MARIA</cp:lastModifiedBy>
  <cp:revision>2</cp:revision>
  <dcterms:created xsi:type="dcterms:W3CDTF">2025-10-17T14:50:00Z</dcterms:created>
  <dcterms:modified xsi:type="dcterms:W3CDTF">2025-10-17T14:51:00Z</dcterms:modified>
</cp:coreProperties>
</file>