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7C40" w14:textId="77777777" w:rsidR="00E2196E" w:rsidRPr="00C00BFC" w:rsidRDefault="00E2196E" w:rsidP="00E2196E">
      <w:pPr>
        <w:pStyle w:val="2"/>
        <w:rPr>
          <w:rFonts w:ascii="Calibri" w:hAnsi="Calibri" w:cs="Calibri"/>
          <w:b/>
          <w:bCs/>
          <w:lang w:val="en-US"/>
        </w:rPr>
      </w:pPr>
      <w:r w:rsidRPr="00C00BFC">
        <w:rPr>
          <w:rFonts w:ascii="Calibri" w:hAnsi="Calibri" w:cs="Calibri"/>
          <w:b/>
          <w:bCs/>
          <w:lang w:val="en-US"/>
        </w:rPr>
        <w:t>SUMMARY</w:t>
      </w:r>
    </w:p>
    <w:p w14:paraId="1B9B8B67" w14:textId="77777777" w:rsidR="00E2196E" w:rsidRPr="00C00BFC" w:rsidRDefault="00E2196E" w:rsidP="00E2196E">
      <w:pPr>
        <w:pStyle w:val="2"/>
        <w:jc w:val="both"/>
        <w:rPr>
          <w:rFonts w:ascii="Calibri" w:hAnsi="Calibri" w:cs="Calibri"/>
          <w:lang w:val="en-US"/>
        </w:rPr>
      </w:pPr>
      <w:r w:rsidRPr="00C00BFC">
        <w:rPr>
          <w:rFonts w:ascii="Calibri" w:hAnsi="Calibri" w:cs="Calibri"/>
          <w:color w:val="212121"/>
          <w:sz w:val="24"/>
          <w:szCs w:val="24"/>
          <w:shd w:val="clear" w:color="auto" w:fill="FFFFFF"/>
          <w:lang w:val="en-US"/>
        </w:rPr>
        <w:t xml:space="preserve">The </w:t>
      </w:r>
      <w:r w:rsidRPr="00C00BFC">
        <w:rPr>
          <w:rFonts w:ascii="Calibri" w:hAnsi="Calibri" w:cs="Calibri"/>
          <w:color w:val="212121"/>
          <w:sz w:val="24"/>
          <w:szCs w:val="24"/>
          <w:shd w:val="clear" w:color="auto" w:fill="FFFFFF"/>
        </w:rPr>
        <w:t>α</w:t>
      </w:r>
      <w:r w:rsidRPr="00C00BFC">
        <w:rPr>
          <w:rFonts w:ascii="Calibri" w:hAnsi="Calibri" w:cs="Calibri"/>
          <w:color w:val="212121"/>
          <w:sz w:val="24"/>
          <w:szCs w:val="24"/>
          <w:shd w:val="clear" w:color="auto" w:fill="FFFFFF"/>
          <w:lang w:val="en-US"/>
        </w:rPr>
        <w:t xml:space="preserve">-glucan phosphorylases of the glycosyltransferase family are important enzymes of carbohydrate metabolism in prokaryotes and eukaryotes. Glycogen and starch serve as energy stores in animals and plants, respectively. </w:t>
      </w:r>
    </w:p>
    <w:p w14:paraId="393FB454" w14:textId="77777777" w:rsidR="00E2196E" w:rsidRPr="00C00BFC" w:rsidRDefault="00E2196E" w:rsidP="00E2196E">
      <w:pPr>
        <w:spacing w:after="0"/>
        <w:jc w:val="both"/>
        <w:rPr>
          <w:rFonts w:ascii="Calibri" w:hAnsi="Calibri" w:cs="Calibri"/>
          <w:color w:val="212121"/>
          <w:sz w:val="24"/>
          <w:szCs w:val="24"/>
          <w:shd w:val="clear" w:color="auto" w:fill="FFFFFF"/>
          <w:lang w:val="en-US"/>
        </w:rPr>
      </w:pPr>
      <w:r w:rsidRPr="00C00BFC">
        <w:rPr>
          <w:rFonts w:ascii="Calibri" w:hAnsi="Calibri" w:cs="Calibri"/>
          <w:color w:val="212121"/>
          <w:sz w:val="24"/>
          <w:szCs w:val="24"/>
          <w:shd w:val="clear" w:color="auto" w:fill="FFFFFF"/>
          <w:lang w:val="en-US"/>
        </w:rPr>
        <w:t>The majority of glycogen is stored in the liver and skeletal muscle. A main function of glycogen is to maintain a physiological blood glucose concentration, but only liver glycogen directly contributes to release of glucose into the blood.</w:t>
      </w:r>
    </w:p>
    <w:p w14:paraId="5BF5C00C" w14:textId="77777777" w:rsidR="00E2196E" w:rsidRPr="00C00BFC" w:rsidRDefault="00E2196E" w:rsidP="00E2196E">
      <w:pPr>
        <w:spacing w:after="0"/>
        <w:jc w:val="both"/>
        <w:rPr>
          <w:rFonts w:ascii="Calibri" w:hAnsi="Calibri" w:cs="Calibri"/>
          <w:color w:val="212121"/>
          <w:sz w:val="24"/>
          <w:szCs w:val="24"/>
          <w:shd w:val="clear" w:color="auto" w:fill="FFFFFF"/>
          <w:lang w:val="en-US"/>
        </w:rPr>
      </w:pPr>
      <w:r w:rsidRPr="00C00BFC">
        <w:rPr>
          <w:rFonts w:ascii="Calibri" w:hAnsi="Calibri" w:cs="Calibri"/>
          <w:color w:val="212121"/>
          <w:sz w:val="24"/>
          <w:szCs w:val="24"/>
          <w:shd w:val="clear" w:color="auto" w:fill="FFFFFF"/>
          <w:lang w:val="en-US"/>
        </w:rPr>
        <w:t xml:space="preserve">Glycogen phosphorylase catalyzes the first step in the intracellular degradation of glycogen to yield glucose 1-phosphate (G1P). Apart from the enzyme active site several other peripheral binding sites have been reported for GP, the allosteric, new allosteric, inhibitor, quercetin, and glycogen storage site. These sites provide a range of options for the design of structurally diverse inhibitors with therapeutic potential as antihyperglycemics for Type 2 Diabetes patients. </w:t>
      </w:r>
    </w:p>
    <w:p w14:paraId="7DD57BC6" w14:textId="77777777" w:rsidR="00E2196E" w:rsidRPr="00C00BFC" w:rsidRDefault="00E2196E" w:rsidP="00E2196E">
      <w:pPr>
        <w:spacing w:after="0"/>
        <w:jc w:val="both"/>
        <w:rPr>
          <w:rFonts w:ascii="Calibri" w:eastAsia="Calibri" w:hAnsi="Calibri" w:cs="Calibri"/>
          <w:color w:val="000000" w:themeColor="text1"/>
          <w:kern w:val="24"/>
          <w:sz w:val="24"/>
          <w:szCs w:val="24"/>
          <w:lang w:val="en-US"/>
        </w:rPr>
      </w:pPr>
      <w:r w:rsidRPr="00C00BFC">
        <w:rPr>
          <w:rFonts w:ascii="Calibri" w:hAnsi="Calibri" w:cs="Calibri"/>
          <w:color w:val="212121"/>
          <w:sz w:val="24"/>
          <w:szCs w:val="24"/>
          <w:shd w:val="clear" w:color="auto" w:fill="FFFFFF"/>
          <w:lang w:val="en-US"/>
        </w:rPr>
        <w:t xml:space="preserve">In this Thesis a series of compounds designed to bind to the peripheral GP binding sites were studied by kinetics and </w:t>
      </w:r>
      <w:r w:rsidRPr="00C00BFC">
        <w:rPr>
          <w:rFonts w:ascii="Calibri" w:eastAsiaTheme="minorEastAsia" w:hAnsi="Calibri" w:cs="Calibri"/>
          <w:color w:val="000000" w:themeColor="text1"/>
          <w:kern w:val="24"/>
          <w:sz w:val="24"/>
          <w:szCs w:val="24"/>
          <w:lang w:val="en-US"/>
        </w:rPr>
        <w:t>X-ray crystallography.</w:t>
      </w:r>
      <w:r w:rsidRPr="00C00BFC">
        <w:rPr>
          <w:rFonts w:ascii="Calibri" w:hAnsi="Calibri" w:cs="Calibri"/>
          <w:color w:val="000000" w:themeColor="text1"/>
          <w:kern w:val="24"/>
          <w:position w:val="1"/>
          <w:sz w:val="24"/>
          <w:szCs w:val="24"/>
          <w:lang w:val="en-US"/>
        </w:rPr>
        <w:t xml:space="preserve"> </w:t>
      </w:r>
      <w:r w:rsidRPr="00C00BFC">
        <w:rPr>
          <w:rFonts w:ascii="Calibri" w:hAnsi="Calibri" w:cs="Calibri"/>
          <w:color w:val="212121"/>
          <w:sz w:val="24"/>
          <w:szCs w:val="24"/>
          <w:shd w:val="clear" w:color="auto" w:fill="FFFFFF"/>
          <w:lang w:val="en-US"/>
        </w:rPr>
        <w:t>The inhibitory potency of a collection of 75 polyphenol compounds (flavonoids and anthocyanidins) was studied. The most potent inhibitor was found to be baicalein (</w:t>
      </w:r>
      <w:r w:rsidRPr="00C00BFC">
        <w:rPr>
          <w:rFonts w:ascii="Calibri" w:hAnsi="Calibri" w:cs="Calibri"/>
          <w:i/>
          <w:iCs/>
          <w:color w:val="212121"/>
          <w:sz w:val="24"/>
          <w:szCs w:val="24"/>
          <w:shd w:val="clear" w:color="auto" w:fill="FFFFFF"/>
          <w:lang w:val="en-US"/>
        </w:rPr>
        <w:t>K</w:t>
      </w:r>
      <w:r w:rsidRPr="00C00BFC">
        <w:rPr>
          <w:rFonts w:ascii="Calibri" w:hAnsi="Calibri" w:cs="Calibri"/>
          <w:color w:val="212121"/>
          <w:sz w:val="24"/>
          <w:szCs w:val="24"/>
          <w:shd w:val="clear" w:color="auto" w:fill="FFFFFF"/>
          <w:vertAlign w:val="subscript"/>
          <w:lang w:val="en-US"/>
        </w:rPr>
        <w:t>i</w:t>
      </w:r>
      <w:r w:rsidRPr="00C00BFC">
        <w:rPr>
          <w:rFonts w:ascii="Calibri" w:hAnsi="Calibri" w:cs="Calibri"/>
          <w:color w:val="212121"/>
          <w:sz w:val="24"/>
          <w:szCs w:val="24"/>
          <w:shd w:val="clear" w:color="auto" w:fill="FFFFFF"/>
          <w:lang w:val="en-US"/>
        </w:rPr>
        <w:t xml:space="preserve"> = 5.3 </w:t>
      </w:r>
      <w:r w:rsidRPr="00C00BFC">
        <w:rPr>
          <w:rFonts w:ascii="Calibri" w:hAnsi="Calibri" w:cs="Calibri"/>
          <w:color w:val="212121"/>
          <w:sz w:val="24"/>
          <w:szCs w:val="24"/>
          <w:shd w:val="clear" w:color="auto" w:fill="FFFFFF"/>
        </w:rPr>
        <w:t>μΜ</w:t>
      </w:r>
      <w:r w:rsidRPr="00C00BFC">
        <w:rPr>
          <w:rFonts w:ascii="Calibri" w:hAnsi="Calibri" w:cs="Calibri"/>
          <w:color w:val="212121"/>
          <w:sz w:val="24"/>
          <w:szCs w:val="24"/>
          <w:shd w:val="clear" w:color="auto" w:fill="FFFFFF"/>
          <w:lang w:val="en-US"/>
        </w:rPr>
        <w:t xml:space="preserve">) which </w:t>
      </w:r>
      <w:r w:rsidRPr="00C00BFC">
        <w:rPr>
          <w:rFonts w:ascii="Calibri" w:hAnsi="Calibri" w:cs="Calibri"/>
          <w:sz w:val="24"/>
          <w:szCs w:val="24"/>
          <w:lang w:val="en-US"/>
        </w:rPr>
        <w:t xml:space="preserve">binds at the inhibitor site. </w:t>
      </w:r>
      <w:r w:rsidRPr="00C00BFC">
        <w:rPr>
          <w:rFonts w:ascii="Calibri" w:eastAsiaTheme="minorEastAsia" w:hAnsi="Calibri" w:cs="Calibri"/>
          <w:color w:val="000000" w:themeColor="text1"/>
          <w:kern w:val="24"/>
          <w:sz w:val="24"/>
          <w:szCs w:val="24"/>
          <w:lang w:val="en-US"/>
        </w:rPr>
        <w:t xml:space="preserve">Pelargonidin (an anthocyanidin), was found bound at the quercetin binding site of GP displaying a </w:t>
      </w:r>
      <w:r w:rsidRPr="00C00BFC">
        <w:rPr>
          <w:rFonts w:ascii="Calibri" w:eastAsiaTheme="minorEastAsia" w:hAnsi="Calibri" w:cs="Calibri"/>
          <w:i/>
          <w:iCs/>
          <w:color w:val="000000" w:themeColor="text1"/>
          <w:kern w:val="24"/>
          <w:sz w:val="24"/>
          <w:szCs w:val="24"/>
          <w:lang w:val="en-US"/>
        </w:rPr>
        <w:t>K</w:t>
      </w:r>
      <w:r w:rsidRPr="00C00BFC">
        <w:rPr>
          <w:rFonts w:ascii="Calibri" w:eastAsiaTheme="minorEastAsia" w:hAnsi="Calibri" w:cs="Calibri"/>
          <w:color w:val="000000" w:themeColor="text1"/>
          <w:kern w:val="24"/>
          <w:sz w:val="24"/>
          <w:szCs w:val="24"/>
          <w:vertAlign w:val="subscript"/>
          <w:lang w:val="en-US"/>
        </w:rPr>
        <w:t>i</w:t>
      </w:r>
      <w:r w:rsidRPr="00C00BFC">
        <w:rPr>
          <w:rFonts w:ascii="Calibri" w:eastAsiaTheme="minorEastAsia" w:hAnsi="Calibri" w:cs="Calibri"/>
          <w:color w:val="000000" w:themeColor="text1"/>
          <w:kern w:val="24"/>
          <w:sz w:val="24"/>
          <w:szCs w:val="24"/>
          <w:lang w:val="en-US"/>
        </w:rPr>
        <w:t xml:space="preserve"> value of 31.1 </w:t>
      </w:r>
      <w:r w:rsidRPr="00C00BFC">
        <w:rPr>
          <w:rFonts w:ascii="Calibri" w:eastAsiaTheme="minorEastAsia" w:hAnsi="Calibri" w:cs="Calibri"/>
          <w:color w:val="000000" w:themeColor="text1"/>
          <w:kern w:val="24"/>
          <w:sz w:val="24"/>
          <w:szCs w:val="24"/>
        </w:rPr>
        <w:t>μΜ</w:t>
      </w:r>
      <w:r w:rsidRPr="00C00BFC">
        <w:rPr>
          <w:rFonts w:ascii="Calibri" w:eastAsiaTheme="minorEastAsia" w:hAnsi="Calibri" w:cs="Calibri"/>
          <w:color w:val="000000" w:themeColor="text1"/>
          <w:kern w:val="24"/>
          <w:sz w:val="24"/>
          <w:szCs w:val="24"/>
          <w:lang w:val="en-US"/>
        </w:rPr>
        <w:t xml:space="preserve"> for </w:t>
      </w:r>
      <w:proofErr w:type="spellStart"/>
      <w:r w:rsidRPr="00C00BFC">
        <w:rPr>
          <w:rFonts w:ascii="Calibri" w:eastAsiaTheme="minorEastAsia" w:hAnsi="Calibri" w:cs="Calibri"/>
          <w:color w:val="000000" w:themeColor="text1"/>
          <w:kern w:val="24"/>
          <w:sz w:val="24"/>
          <w:szCs w:val="24"/>
          <w:lang w:val="en-US"/>
        </w:rPr>
        <w:t>hlGPa</w:t>
      </w:r>
      <w:proofErr w:type="spellEnd"/>
      <w:r w:rsidRPr="00C00BFC">
        <w:rPr>
          <w:rFonts w:ascii="Calibri" w:eastAsiaTheme="minorEastAsia" w:hAnsi="Calibri" w:cs="Calibri"/>
          <w:color w:val="000000" w:themeColor="text1"/>
          <w:kern w:val="24"/>
          <w:sz w:val="24"/>
          <w:szCs w:val="24"/>
          <w:lang w:val="en-US"/>
        </w:rPr>
        <w:t xml:space="preserve">. </w:t>
      </w:r>
      <w:r w:rsidRPr="00C00BFC">
        <w:rPr>
          <w:rFonts w:ascii="Calibri" w:eastAsia="Calibri" w:hAnsi="Calibri" w:cs="Calibri"/>
          <w:b/>
          <w:bCs/>
          <w:color w:val="000000" w:themeColor="text1"/>
          <w:kern w:val="24"/>
          <w:sz w:val="24"/>
          <w:szCs w:val="24"/>
          <w:lang w:val="en-US"/>
        </w:rPr>
        <w:t>G02</w:t>
      </w:r>
      <w:r w:rsidRPr="00C00BFC">
        <w:rPr>
          <w:rFonts w:ascii="Calibri" w:eastAsia="Calibri" w:hAnsi="Calibri" w:cs="Calibri"/>
          <w:color w:val="000000" w:themeColor="text1"/>
          <w:kern w:val="24"/>
          <w:sz w:val="24"/>
          <w:szCs w:val="24"/>
          <w:lang w:val="en-US"/>
        </w:rPr>
        <w:t xml:space="preserve"> was the most potent inhibitor among those that bind at the allosteric site of the enzyme (</w:t>
      </w:r>
      <w:r w:rsidRPr="00C00BFC">
        <w:rPr>
          <w:rFonts w:ascii="Calibri" w:hAnsi="Calibri" w:cs="Calibri"/>
          <w:i/>
          <w:iCs/>
          <w:color w:val="212121"/>
          <w:sz w:val="24"/>
          <w:szCs w:val="24"/>
          <w:shd w:val="clear" w:color="auto" w:fill="FFFFFF"/>
          <w:lang w:val="en-US"/>
        </w:rPr>
        <w:t>K</w:t>
      </w:r>
      <w:r w:rsidRPr="00C00BFC">
        <w:rPr>
          <w:rFonts w:ascii="Calibri" w:hAnsi="Calibri" w:cs="Calibri"/>
          <w:color w:val="212121"/>
          <w:sz w:val="24"/>
          <w:szCs w:val="24"/>
          <w:shd w:val="clear" w:color="auto" w:fill="FFFFFF"/>
          <w:vertAlign w:val="subscript"/>
          <w:lang w:val="en-US"/>
        </w:rPr>
        <w:t>i</w:t>
      </w:r>
      <w:r w:rsidRPr="00C00BFC" w:rsidDel="00B0029D">
        <w:rPr>
          <w:rFonts w:ascii="Calibri" w:eastAsia="Calibri" w:hAnsi="Calibri" w:cs="Calibri"/>
          <w:color w:val="000000" w:themeColor="text1"/>
          <w:kern w:val="24"/>
          <w:sz w:val="24"/>
          <w:szCs w:val="24"/>
          <w:lang w:val="en-US"/>
        </w:rPr>
        <w:t xml:space="preserve"> </w:t>
      </w:r>
      <w:r w:rsidRPr="00C00BFC">
        <w:rPr>
          <w:rFonts w:ascii="Calibri" w:eastAsia="Calibri" w:hAnsi="Calibri" w:cs="Calibri"/>
          <w:color w:val="000000" w:themeColor="text1"/>
          <w:kern w:val="24"/>
          <w:sz w:val="24"/>
          <w:szCs w:val="24"/>
          <w:lang w:val="en-US"/>
        </w:rPr>
        <w:t xml:space="preserve">= 5.8 µM). The inhibitory potency of another collection of 10 polyaromatic compounds was also evaluated against GP. </w:t>
      </w:r>
      <w:r w:rsidRPr="00C00BFC">
        <w:rPr>
          <w:rFonts w:ascii="Calibri" w:eastAsiaTheme="minorEastAsia" w:hAnsi="Calibri" w:cs="Calibri"/>
          <w:color w:val="000000" w:themeColor="text1"/>
          <w:kern w:val="24"/>
          <w:sz w:val="24"/>
          <w:szCs w:val="24"/>
          <w:lang w:val="en-US"/>
        </w:rPr>
        <w:t xml:space="preserve">The most potent inhibitor for </w:t>
      </w:r>
      <w:proofErr w:type="spellStart"/>
      <w:r w:rsidRPr="00C00BFC">
        <w:rPr>
          <w:rFonts w:ascii="Calibri" w:eastAsiaTheme="minorEastAsia" w:hAnsi="Calibri" w:cs="Calibri"/>
          <w:color w:val="000000" w:themeColor="text1"/>
          <w:kern w:val="24"/>
          <w:sz w:val="24"/>
          <w:szCs w:val="24"/>
          <w:lang w:val="en-US"/>
        </w:rPr>
        <w:t>hlGPa</w:t>
      </w:r>
      <w:proofErr w:type="spellEnd"/>
      <w:r w:rsidRPr="00C00BFC">
        <w:rPr>
          <w:rFonts w:ascii="Calibri" w:eastAsiaTheme="minorEastAsia" w:hAnsi="Calibri" w:cs="Calibri"/>
          <w:color w:val="000000" w:themeColor="text1"/>
          <w:kern w:val="24"/>
          <w:sz w:val="24"/>
          <w:szCs w:val="24"/>
          <w:lang w:val="en-US"/>
        </w:rPr>
        <w:t xml:space="preserve"> was </w:t>
      </w:r>
      <w:r w:rsidRPr="00C00BFC">
        <w:rPr>
          <w:rFonts w:ascii="Calibri" w:eastAsiaTheme="minorEastAsia" w:hAnsi="Calibri" w:cs="Calibri"/>
          <w:b/>
          <w:bCs/>
          <w:color w:val="000000" w:themeColor="text1"/>
          <w:kern w:val="24"/>
          <w:sz w:val="24"/>
          <w:szCs w:val="24"/>
          <w:lang w:val="en-US"/>
        </w:rPr>
        <w:t>PA7</w:t>
      </w:r>
      <w:r w:rsidRPr="00C00BFC">
        <w:rPr>
          <w:rFonts w:ascii="Calibri" w:eastAsiaTheme="minorEastAsia" w:hAnsi="Calibri" w:cs="Calibri"/>
          <w:color w:val="000000" w:themeColor="text1"/>
          <w:kern w:val="24"/>
          <w:sz w:val="24"/>
          <w:szCs w:val="24"/>
          <w:lang w:val="en-US"/>
        </w:rPr>
        <w:t xml:space="preserve"> (Ki = 7.87 </w:t>
      </w:r>
      <w:r w:rsidRPr="00C00BFC">
        <w:rPr>
          <w:rFonts w:ascii="Calibri" w:eastAsiaTheme="minorEastAsia" w:hAnsi="Calibri" w:cs="Calibri"/>
          <w:color w:val="000000" w:themeColor="text1"/>
          <w:kern w:val="24"/>
          <w:sz w:val="24"/>
          <w:szCs w:val="24"/>
        </w:rPr>
        <w:t>μΜ</w:t>
      </w:r>
      <w:r w:rsidRPr="00C00BFC">
        <w:rPr>
          <w:rFonts w:ascii="Calibri" w:eastAsiaTheme="minorEastAsia" w:hAnsi="Calibri" w:cs="Calibri"/>
          <w:color w:val="000000" w:themeColor="text1"/>
          <w:kern w:val="24"/>
          <w:sz w:val="24"/>
          <w:szCs w:val="24"/>
          <w:lang w:val="en-US"/>
        </w:rPr>
        <w:t>) and it was found bound at the new allosteric site.</w:t>
      </w:r>
    </w:p>
    <w:p w14:paraId="01FA5EF5" w14:textId="77777777" w:rsidR="00E2196E" w:rsidRPr="00C00BFC" w:rsidRDefault="00E2196E" w:rsidP="00E2196E">
      <w:pPr>
        <w:spacing w:line="276" w:lineRule="auto"/>
        <w:jc w:val="both"/>
        <w:rPr>
          <w:rFonts w:ascii="Calibri" w:hAnsi="Calibri" w:cs="Calibri"/>
          <w:sz w:val="24"/>
          <w:szCs w:val="24"/>
          <w:lang w:val="en-GB"/>
        </w:rPr>
      </w:pPr>
      <w:r w:rsidRPr="00C00BFC">
        <w:rPr>
          <w:rFonts w:ascii="Calibri" w:hAnsi="Calibri" w:cs="Calibri"/>
          <w:kern w:val="0"/>
          <w:sz w:val="24"/>
          <w:szCs w:val="24"/>
          <w:lang w:val="en-US"/>
        </w:rPr>
        <w:t xml:space="preserve">Starch is an insoluble polymer of glucose residues produced by most higher plant species and is a major storage product of many of the seeds and storage organs produced agriculturally and used for human consumption. All higher plant starches are synthesized inside plastids. Their </w:t>
      </w:r>
      <w:proofErr w:type="spellStart"/>
      <w:r w:rsidRPr="00C00BFC">
        <w:rPr>
          <w:rFonts w:ascii="Calibri" w:hAnsi="Calibri" w:cs="Calibri"/>
          <w:kern w:val="0"/>
          <w:sz w:val="24"/>
          <w:szCs w:val="24"/>
          <w:lang w:val="en-US"/>
        </w:rPr>
        <w:t>phosphorolytic</w:t>
      </w:r>
      <w:proofErr w:type="spellEnd"/>
      <w:r w:rsidRPr="00C00BFC">
        <w:rPr>
          <w:rFonts w:ascii="Calibri" w:hAnsi="Calibri" w:cs="Calibri"/>
          <w:kern w:val="0"/>
          <w:sz w:val="24"/>
          <w:szCs w:val="24"/>
          <w:lang w:val="en-US"/>
        </w:rPr>
        <w:t xml:space="preserve"> degradation is catalyzed by starch phosphorylases (SP) and to date little is known about plastid starch phosphorylases (Pho1). We present here a biochemical analysis of </w:t>
      </w:r>
      <w:r w:rsidRPr="00C00BFC">
        <w:rPr>
          <w:rFonts w:ascii="Calibri" w:hAnsi="Calibri" w:cs="Calibri"/>
          <w:i/>
          <w:iCs/>
          <w:kern w:val="0"/>
          <w:sz w:val="24"/>
          <w:szCs w:val="24"/>
          <w:lang w:val="en-US"/>
        </w:rPr>
        <w:t>st</w:t>
      </w:r>
      <w:r w:rsidRPr="00C00BFC">
        <w:rPr>
          <w:rFonts w:ascii="Calibri" w:hAnsi="Calibri" w:cs="Calibri"/>
          <w:kern w:val="0"/>
          <w:sz w:val="24"/>
          <w:szCs w:val="24"/>
          <w:lang w:val="en-US"/>
        </w:rPr>
        <w:t xml:space="preserve">Pho1 together with the crystal structure of </w:t>
      </w:r>
      <w:r w:rsidRPr="00C00BFC">
        <w:rPr>
          <w:rFonts w:ascii="Calibri" w:hAnsi="Calibri" w:cs="Calibri"/>
          <w:i/>
          <w:iCs/>
          <w:kern w:val="0"/>
          <w:sz w:val="24"/>
          <w:szCs w:val="24"/>
          <w:lang w:val="en-US"/>
        </w:rPr>
        <w:t>st</w:t>
      </w:r>
      <w:r w:rsidRPr="00C00BFC">
        <w:rPr>
          <w:rFonts w:ascii="Calibri" w:hAnsi="Calibri" w:cs="Calibri"/>
          <w:kern w:val="0"/>
          <w:sz w:val="24"/>
          <w:szCs w:val="24"/>
          <w:lang w:val="en-US"/>
        </w:rPr>
        <w:t>Pho1</w:t>
      </w:r>
      <w:r w:rsidRPr="00C00BFC">
        <w:rPr>
          <w:rFonts w:ascii="Calibri" w:hAnsi="Calibri" w:cs="Calibri"/>
          <w:kern w:val="0"/>
          <w:sz w:val="24"/>
          <w:szCs w:val="24"/>
        </w:rPr>
        <w:t>Δ</w:t>
      </w:r>
      <w:r w:rsidRPr="00C00BFC">
        <w:rPr>
          <w:rFonts w:ascii="Calibri" w:hAnsi="Calibri" w:cs="Calibri"/>
          <w:kern w:val="0"/>
          <w:sz w:val="24"/>
          <w:szCs w:val="24"/>
          <w:lang w:val="en-US"/>
        </w:rPr>
        <w:t xml:space="preserve">L78, a form of </w:t>
      </w:r>
      <w:r w:rsidRPr="00C00BFC">
        <w:rPr>
          <w:rFonts w:ascii="Calibri" w:hAnsi="Calibri" w:cs="Calibri"/>
          <w:i/>
          <w:iCs/>
          <w:kern w:val="0"/>
          <w:sz w:val="24"/>
          <w:szCs w:val="24"/>
          <w:lang w:val="en-US"/>
        </w:rPr>
        <w:t>st</w:t>
      </w:r>
      <w:r w:rsidRPr="00C00BFC">
        <w:rPr>
          <w:rFonts w:ascii="Calibri" w:hAnsi="Calibri" w:cs="Calibri"/>
          <w:kern w:val="0"/>
          <w:sz w:val="24"/>
          <w:szCs w:val="24"/>
          <w:lang w:val="en-US"/>
        </w:rPr>
        <w:t xml:space="preserve">Pho1 which </w:t>
      </w:r>
      <w:r w:rsidRPr="00C00BFC">
        <w:rPr>
          <w:rFonts w:ascii="Calibri" w:hAnsi="Calibri" w:cs="Calibri"/>
          <w:sz w:val="24"/>
          <w:szCs w:val="24"/>
          <w:lang w:val="en-US"/>
        </w:rPr>
        <w:t xml:space="preserve">is composed by two segments generated by proteolytic degradation of an approximately 65 residue long peptide (L78) located in the middle of the </w:t>
      </w:r>
      <w:r w:rsidRPr="00C00BFC">
        <w:rPr>
          <w:rFonts w:ascii="Calibri" w:hAnsi="Calibri" w:cs="Calibri"/>
          <w:i/>
          <w:iCs/>
          <w:sz w:val="24"/>
          <w:szCs w:val="24"/>
          <w:lang w:val="en-US"/>
        </w:rPr>
        <w:t>st</w:t>
      </w:r>
      <w:r w:rsidRPr="00C00BFC">
        <w:rPr>
          <w:rFonts w:ascii="Calibri" w:hAnsi="Calibri" w:cs="Calibri"/>
          <w:sz w:val="24"/>
          <w:szCs w:val="24"/>
          <w:lang w:val="en-US"/>
        </w:rPr>
        <w:t xml:space="preserve">Pho1 primary structure. </w:t>
      </w:r>
      <w:r w:rsidRPr="00C00BFC">
        <w:rPr>
          <w:rFonts w:ascii="Calibri" w:hAnsi="Calibri" w:cs="Calibri"/>
          <w:i/>
          <w:sz w:val="24"/>
          <w:szCs w:val="24"/>
          <w:lang w:val="en-US"/>
        </w:rPr>
        <w:t>st</w:t>
      </w:r>
      <w:r w:rsidRPr="00C00BFC">
        <w:rPr>
          <w:rFonts w:ascii="Calibri" w:hAnsi="Calibri" w:cs="Calibri"/>
          <w:iCs/>
          <w:sz w:val="24"/>
          <w:szCs w:val="24"/>
          <w:lang w:val="en-US"/>
        </w:rPr>
        <w:t>Pho1</w:t>
      </w:r>
      <w:r w:rsidRPr="00C00BFC">
        <w:rPr>
          <w:rFonts w:ascii="Calibri" w:hAnsi="Calibri" w:cs="Calibri"/>
          <w:iCs/>
          <w:sz w:val="24"/>
          <w:szCs w:val="24"/>
        </w:rPr>
        <w:t>Δ</w:t>
      </w:r>
      <w:r w:rsidRPr="00C00BFC">
        <w:rPr>
          <w:rFonts w:ascii="Calibri" w:hAnsi="Calibri" w:cs="Calibri"/>
          <w:iCs/>
          <w:sz w:val="24"/>
          <w:szCs w:val="24"/>
          <w:lang w:val="en-US"/>
        </w:rPr>
        <w:t>L78</w:t>
      </w:r>
      <w:r w:rsidRPr="00C00BFC">
        <w:rPr>
          <w:rFonts w:ascii="Calibri" w:hAnsi="Calibri" w:cs="Calibri"/>
          <w:sz w:val="24"/>
          <w:szCs w:val="24"/>
          <w:lang w:val="en-US"/>
        </w:rPr>
        <w:t xml:space="preserve"> is 1.5 times more active than the non-proteolyzed enzyme in solution and shows stronger specificity than </w:t>
      </w:r>
      <w:r w:rsidRPr="00C00BFC">
        <w:rPr>
          <w:rFonts w:ascii="Calibri" w:hAnsi="Calibri" w:cs="Calibri"/>
          <w:i/>
          <w:iCs/>
          <w:sz w:val="24"/>
          <w:szCs w:val="24"/>
          <w:lang w:val="en-US"/>
        </w:rPr>
        <w:t>st</w:t>
      </w:r>
      <w:r w:rsidRPr="00C00BFC">
        <w:rPr>
          <w:rFonts w:ascii="Calibri" w:hAnsi="Calibri" w:cs="Calibri"/>
          <w:sz w:val="24"/>
          <w:szCs w:val="24"/>
          <w:lang w:val="en-US"/>
        </w:rPr>
        <w:t xml:space="preserve">Pho1 for glycogen, </w:t>
      </w:r>
      <w:r w:rsidRPr="00C00BFC">
        <w:rPr>
          <w:rFonts w:ascii="Calibri" w:hAnsi="Calibri" w:cs="Calibri"/>
          <w:sz w:val="24"/>
          <w:szCs w:val="24"/>
        </w:rPr>
        <w:t>α</w:t>
      </w:r>
      <w:r w:rsidRPr="00C00BFC">
        <w:rPr>
          <w:rFonts w:ascii="Calibri" w:hAnsi="Calibri" w:cs="Calibri"/>
          <w:sz w:val="24"/>
          <w:szCs w:val="24"/>
          <w:lang w:val="en-US"/>
        </w:rPr>
        <w:t xml:space="preserve">-D-glucose, caffeine, and </w:t>
      </w:r>
      <w:r w:rsidRPr="00C00BFC">
        <w:rPr>
          <w:rFonts w:ascii="Calibri" w:hAnsi="Calibri" w:cs="Calibri"/>
          <w:sz w:val="24"/>
          <w:szCs w:val="24"/>
        </w:rPr>
        <w:t>β</w:t>
      </w:r>
      <w:r w:rsidRPr="00C00BFC">
        <w:rPr>
          <w:rFonts w:ascii="Calibri" w:hAnsi="Calibri" w:cs="Calibri"/>
          <w:sz w:val="24"/>
          <w:szCs w:val="24"/>
          <w:lang w:val="en-US"/>
        </w:rPr>
        <w:t xml:space="preserve">-cyclodextrin. The crystal structure of </w:t>
      </w:r>
      <w:r w:rsidRPr="00C00BFC">
        <w:rPr>
          <w:rFonts w:ascii="Calibri" w:hAnsi="Calibri" w:cs="Calibri"/>
          <w:i/>
          <w:sz w:val="24"/>
          <w:szCs w:val="24"/>
          <w:lang w:val="en-US"/>
        </w:rPr>
        <w:t>st</w:t>
      </w:r>
      <w:r w:rsidRPr="00C00BFC">
        <w:rPr>
          <w:rFonts w:ascii="Calibri" w:hAnsi="Calibri" w:cs="Calibri"/>
          <w:iCs/>
          <w:sz w:val="24"/>
          <w:szCs w:val="24"/>
          <w:lang w:val="en-US"/>
        </w:rPr>
        <w:t>Pho1</w:t>
      </w:r>
      <w:r w:rsidRPr="00C00BFC">
        <w:rPr>
          <w:rFonts w:ascii="Calibri" w:hAnsi="Calibri" w:cs="Calibri"/>
          <w:iCs/>
          <w:sz w:val="24"/>
          <w:szCs w:val="24"/>
        </w:rPr>
        <w:t>Δ</w:t>
      </w:r>
      <w:r w:rsidRPr="00C00BFC">
        <w:rPr>
          <w:rFonts w:ascii="Calibri" w:hAnsi="Calibri" w:cs="Calibri"/>
          <w:iCs/>
          <w:sz w:val="24"/>
          <w:szCs w:val="24"/>
          <w:lang w:val="en-US"/>
        </w:rPr>
        <w:t>L78</w:t>
      </w:r>
      <w:r w:rsidRPr="00C00BFC">
        <w:rPr>
          <w:rFonts w:ascii="Calibri" w:hAnsi="Calibri" w:cs="Calibri"/>
          <w:sz w:val="24"/>
          <w:szCs w:val="24"/>
          <w:lang w:val="en-US"/>
        </w:rPr>
        <w:t xml:space="preserve"> has been resolved at 2.2 Å resolution and revealed similarities and differences to the mammalian enzymes. The structural fold is conserved as is the active site, and the indole binding site while others such as the inhibitor, the glycogen storage, the quercetin, and the allosteric are not. The binding of </w:t>
      </w:r>
      <w:r w:rsidRPr="00C00BFC">
        <w:rPr>
          <w:rFonts w:ascii="Calibri" w:hAnsi="Calibri" w:cs="Calibri"/>
          <w:sz w:val="24"/>
          <w:szCs w:val="24"/>
        </w:rPr>
        <w:t>α</w:t>
      </w:r>
      <w:r w:rsidRPr="00C00BFC">
        <w:rPr>
          <w:rFonts w:ascii="Calibri" w:hAnsi="Calibri" w:cs="Calibri"/>
          <w:sz w:val="24"/>
          <w:szCs w:val="24"/>
          <w:lang w:val="en-US"/>
        </w:rPr>
        <w:t xml:space="preserve">-D-glucose, caffeine, and </w:t>
      </w:r>
      <w:r w:rsidRPr="00C00BFC">
        <w:rPr>
          <w:rFonts w:ascii="Calibri" w:hAnsi="Calibri" w:cs="Calibri"/>
          <w:sz w:val="24"/>
          <w:szCs w:val="24"/>
        </w:rPr>
        <w:t>β</w:t>
      </w:r>
      <w:r w:rsidRPr="00C00BFC">
        <w:rPr>
          <w:rFonts w:ascii="Calibri" w:hAnsi="Calibri" w:cs="Calibri"/>
          <w:sz w:val="24"/>
          <w:szCs w:val="24"/>
          <w:lang w:val="en-US"/>
        </w:rPr>
        <w:t xml:space="preserve">-cyclodextrin to </w:t>
      </w:r>
      <w:r w:rsidRPr="00C00BFC">
        <w:rPr>
          <w:rFonts w:ascii="Calibri" w:hAnsi="Calibri" w:cs="Calibri"/>
          <w:i/>
          <w:iCs/>
          <w:sz w:val="24"/>
          <w:szCs w:val="24"/>
          <w:lang w:val="en-US"/>
        </w:rPr>
        <w:t>st</w:t>
      </w:r>
      <w:r w:rsidRPr="00C00BFC">
        <w:rPr>
          <w:rFonts w:ascii="Calibri" w:hAnsi="Calibri" w:cs="Calibri"/>
          <w:sz w:val="24"/>
          <w:szCs w:val="24"/>
          <w:lang w:val="en-US"/>
        </w:rPr>
        <w:t xml:space="preserve">Pho1 has been studied by X-ray crystallography and revealed significant differences from the mammalian phosphorylases. As </w:t>
      </w:r>
      <w:r w:rsidRPr="00C00BFC">
        <w:rPr>
          <w:rFonts w:ascii="Calibri" w:hAnsi="Calibri" w:cs="Calibri"/>
          <w:i/>
          <w:iCs/>
          <w:sz w:val="24"/>
          <w:szCs w:val="24"/>
          <w:lang w:val="en-US"/>
        </w:rPr>
        <w:t>st</w:t>
      </w:r>
      <w:r w:rsidRPr="00C00BFC">
        <w:rPr>
          <w:rFonts w:ascii="Calibri" w:hAnsi="Calibri" w:cs="Calibri"/>
          <w:sz w:val="24"/>
          <w:szCs w:val="24"/>
          <w:lang w:val="en-US"/>
        </w:rPr>
        <w:t xml:space="preserve">Pho1 is capable of catalyzing both starch synthesis and </w:t>
      </w:r>
      <w:r w:rsidRPr="00C00BFC">
        <w:rPr>
          <w:rFonts w:ascii="Calibri" w:hAnsi="Calibri" w:cs="Calibri"/>
          <w:sz w:val="24"/>
          <w:szCs w:val="24"/>
          <w:lang w:val="en-US"/>
        </w:rPr>
        <w:lastRenderedPageBreak/>
        <w:t>degradation our crystal structures suggested that</w:t>
      </w:r>
      <w:r w:rsidRPr="00C00BFC">
        <w:rPr>
          <w:rFonts w:ascii="Calibri" w:hAnsi="Calibri" w:cs="Calibri"/>
          <w:sz w:val="24"/>
          <w:szCs w:val="24"/>
          <w:lang w:val="en-GB"/>
        </w:rPr>
        <w:t xml:space="preserve"> the direction of </w:t>
      </w:r>
      <w:r w:rsidRPr="00C00BFC">
        <w:rPr>
          <w:rFonts w:ascii="Calibri" w:hAnsi="Calibri" w:cs="Calibri"/>
          <w:i/>
          <w:iCs/>
          <w:sz w:val="24"/>
          <w:szCs w:val="24"/>
          <w:lang w:val="en-GB"/>
        </w:rPr>
        <w:t>st</w:t>
      </w:r>
      <w:r w:rsidRPr="00C00BFC">
        <w:rPr>
          <w:rFonts w:ascii="Calibri" w:hAnsi="Calibri" w:cs="Calibri"/>
          <w:sz w:val="24"/>
          <w:szCs w:val="24"/>
          <w:lang w:val="en-GB"/>
        </w:rPr>
        <w:t xml:space="preserve">Pho1 activity is regulated through proteolytic degradation of the L78 peptide. </w:t>
      </w:r>
      <w:r w:rsidRPr="00C00BFC">
        <w:rPr>
          <w:rFonts w:ascii="Calibri" w:hAnsi="Calibri" w:cs="Calibri"/>
          <w:sz w:val="24"/>
          <w:szCs w:val="24"/>
          <w:lang w:val="en-US"/>
        </w:rPr>
        <w:t>T</w:t>
      </w:r>
      <w:r w:rsidRPr="00C00BFC">
        <w:rPr>
          <w:rFonts w:ascii="Calibri" w:hAnsi="Calibri" w:cs="Calibri"/>
          <w:sz w:val="24"/>
          <w:szCs w:val="24"/>
          <w:lang w:val="en-GB"/>
        </w:rPr>
        <w:t xml:space="preserve">his is the first time that a plant phosphorylase has been biochemically and structurally characterized in detail and might be the starting point for further studies in plant phosphorylases. </w:t>
      </w:r>
    </w:p>
    <w:p w14:paraId="7D199293" w14:textId="77777777" w:rsidR="009B038E" w:rsidRPr="00E2196E" w:rsidRDefault="009B038E">
      <w:pPr>
        <w:rPr>
          <w:lang w:val="en-GB"/>
        </w:rPr>
      </w:pPr>
    </w:p>
    <w:sectPr w:rsidR="009B038E" w:rsidRPr="00E219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6E"/>
    <w:rsid w:val="008D4EDA"/>
    <w:rsid w:val="009B038E"/>
    <w:rsid w:val="00C00BFC"/>
    <w:rsid w:val="00E21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CD98"/>
  <w15:chartTrackingRefBased/>
  <w15:docId w15:val="{338617C0-97D7-446E-AE39-15A3C03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6E"/>
  </w:style>
  <w:style w:type="paragraph" w:styleId="1">
    <w:name w:val="heading 1"/>
    <w:basedOn w:val="a"/>
    <w:next w:val="a"/>
    <w:link w:val="1Char"/>
    <w:uiPriority w:val="9"/>
    <w:qFormat/>
    <w:rsid w:val="00E21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E21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219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219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219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219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19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19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19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196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E2196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196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196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196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19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19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19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196E"/>
    <w:rPr>
      <w:rFonts w:eastAsiaTheme="majorEastAsia" w:cstheme="majorBidi"/>
      <w:color w:val="272727" w:themeColor="text1" w:themeTint="D8"/>
    </w:rPr>
  </w:style>
  <w:style w:type="paragraph" w:styleId="a3">
    <w:name w:val="Title"/>
    <w:basedOn w:val="a"/>
    <w:next w:val="a"/>
    <w:link w:val="Char"/>
    <w:uiPriority w:val="10"/>
    <w:qFormat/>
    <w:rsid w:val="00E21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19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19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19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196E"/>
    <w:pPr>
      <w:spacing w:before="160"/>
      <w:jc w:val="center"/>
    </w:pPr>
    <w:rPr>
      <w:i/>
      <w:iCs/>
      <w:color w:val="404040" w:themeColor="text1" w:themeTint="BF"/>
    </w:rPr>
  </w:style>
  <w:style w:type="character" w:customStyle="1" w:styleId="Char1">
    <w:name w:val="Απόσπασμα Char"/>
    <w:basedOn w:val="a0"/>
    <w:link w:val="a5"/>
    <w:uiPriority w:val="29"/>
    <w:rsid w:val="00E2196E"/>
    <w:rPr>
      <w:i/>
      <w:iCs/>
      <w:color w:val="404040" w:themeColor="text1" w:themeTint="BF"/>
    </w:rPr>
  </w:style>
  <w:style w:type="paragraph" w:styleId="a6">
    <w:name w:val="List Paragraph"/>
    <w:basedOn w:val="a"/>
    <w:uiPriority w:val="34"/>
    <w:qFormat/>
    <w:rsid w:val="00E2196E"/>
    <w:pPr>
      <w:ind w:left="720"/>
      <w:contextualSpacing/>
    </w:pPr>
  </w:style>
  <w:style w:type="character" w:styleId="a7">
    <w:name w:val="Intense Emphasis"/>
    <w:basedOn w:val="a0"/>
    <w:uiPriority w:val="21"/>
    <w:qFormat/>
    <w:rsid w:val="00E2196E"/>
    <w:rPr>
      <w:i/>
      <w:iCs/>
      <w:color w:val="0F4761" w:themeColor="accent1" w:themeShade="BF"/>
    </w:rPr>
  </w:style>
  <w:style w:type="paragraph" w:styleId="a8">
    <w:name w:val="Intense Quote"/>
    <w:basedOn w:val="a"/>
    <w:next w:val="a"/>
    <w:link w:val="Char2"/>
    <w:uiPriority w:val="30"/>
    <w:qFormat/>
    <w:rsid w:val="00E21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2196E"/>
    <w:rPr>
      <w:i/>
      <w:iCs/>
      <w:color w:val="0F4761" w:themeColor="accent1" w:themeShade="BF"/>
    </w:rPr>
  </w:style>
  <w:style w:type="character" w:styleId="a9">
    <w:name w:val="Intense Reference"/>
    <w:basedOn w:val="a0"/>
    <w:uiPriority w:val="32"/>
    <w:qFormat/>
    <w:rsid w:val="00E219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3005</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Symeon Koulas</dc:creator>
  <cp:keywords/>
  <dc:description/>
  <cp:lastModifiedBy>Symeon Koulas</cp:lastModifiedBy>
  <cp:revision>2</cp:revision>
  <dcterms:created xsi:type="dcterms:W3CDTF">2024-01-23T11:02:00Z</dcterms:created>
  <dcterms:modified xsi:type="dcterms:W3CDTF">2024-01-25T10:39:00Z</dcterms:modified>
</cp:coreProperties>
</file>