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D388F" w14:textId="77777777" w:rsidR="0000115A" w:rsidRPr="00CC0EF5" w:rsidRDefault="0000115A" w:rsidP="0000115A">
      <w:pPr>
        <w:spacing w:line="480" w:lineRule="auto"/>
        <w:jc w:val="both"/>
        <w:rPr>
          <w:rFonts w:ascii="Arial" w:hAnsi="Arial" w:cs="Arial"/>
          <w:color w:val="000000"/>
          <w:lang w:val="en-US"/>
        </w:rPr>
      </w:pPr>
      <w:r w:rsidRPr="00CC0EF5">
        <w:rPr>
          <w:rFonts w:ascii="Arial" w:hAnsi="Arial" w:cs="Arial"/>
          <w:color w:val="000000"/>
          <w:lang w:val="en-US"/>
        </w:rPr>
        <w:t xml:space="preserve">Veterinary antibiotics (VAs) are integral to intensive livestock farming. Global VA consumption comprises approximately </w:t>
      </w:r>
      <w:r>
        <w:rPr>
          <w:rFonts w:ascii="Arial" w:hAnsi="Arial" w:cs="Arial"/>
          <w:color w:val="000000"/>
          <w:lang w:val="en-US"/>
        </w:rPr>
        <w:t>75%</w:t>
      </w:r>
      <w:r w:rsidRPr="00CC0EF5">
        <w:rPr>
          <w:rFonts w:ascii="Arial" w:hAnsi="Arial" w:cs="Arial"/>
          <w:color w:val="000000"/>
          <w:lang w:val="en-US"/>
        </w:rPr>
        <w:t xml:space="preserve"> of the total antibiotic production superseding the amounts used for the treatment of human infections. After administration, VAs vastly remain unmetabolized and are excreted from the animal through urine and </w:t>
      </w:r>
      <w:proofErr w:type="spellStart"/>
      <w:r w:rsidRPr="00CC0EF5">
        <w:rPr>
          <w:rFonts w:ascii="Arial" w:hAnsi="Arial" w:cs="Arial"/>
          <w:color w:val="000000"/>
          <w:lang w:val="en-US"/>
        </w:rPr>
        <w:t>faeces</w:t>
      </w:r>
      <w:proofErr w:type="spellEnd"/>
      <w:r w:rsidRPr="00CC0EF5">
        <w:rPr>
          <w:rFonts w:ascii="Arial" w:hAnsi="Arial" w:cs="Arial"/>
          <w:color w:val="000000"/>
          <w:lang w:val="en-US"/>
        </w:rPr>
        <w:t xml:space="preserve">. Hence, soil organic fertilization with animal </w:t>
      </w:r>
      <w:r>
        <w:rPr>
          <w:rFonts w:ascii="Arial" w:hAnsi="Arial" w:cs="Arial"/>
          <w:color w:val="000000"/>
          <w:lang w:val="en-US"/>
        </w:rPr>
        <w:t>excreta, as manures,</w:t>
      </w:r>
      <w:r w:rsidRPr="00CC0EF5">
        <w:rPr>
          <w:rFonts w:ascii="Arial" w:hAnsi="Arial" w:cs="Arial"/>
          <w:color w:val="000000"/>
          <w:lang w:val="en-US"/>
        </w:rPr>
        <w:t xml:space="preserve"> derived from intensive farming leads to systematic exposure of agricultural soils to VA residues and poses a threat to the environment and the public health due to</w:t>
      </w:r>
      <w:r>
        <w:rPr>
          <w:rFonts w:ascii="Arial" w:hAnsi="Arial" w:cs="Arial"/>
          <w:color w:val="000000"/>
          <w:lang w:val="en-US"/>
        </w:rPr>
        <w:t xml:space="preserve"> potential</w:t>
      </w:r>
      <w:r w:rsidRPr="00CC0EF5">
        <w:rPr>
          <w:rFonts w:ascii="Arial" w:hAnsi="Arial" w:cs="Arial"/>
          <w:color w:val="000000"/>
          <w:lang w:val="en-US"/>
        </w:rPr>
        <w:t xml:space="preserve">: </w:t>
      </w:r>
      <w:r>
        <w:rPr>
          <w:rFonts w:ascii="Arial" w:hAnsi="Arial" w:cs="Arial"/>
          <w:color w:val="000000"/>
          <w:lang w:val="en-US"/>
        </w:rPr>
        <w:t>(</w:t>
      </w:r>
      <w:proofErr w:type="spellStart"/>
      <w:r w:rsidRPr="00CC0EF5">
        <w:rPr>
          <w:rFonts w:ascii="Arial" w:hAnsi="Arial" w:cs="Arial"/>
          <w:color w:val="000000"/>
          <w:lang w:val="en-US"/>
        </w:rPr>
        <w:t>i</w:t>
      </w:r>
      <w:proofErr w:type="spellEnd"/>
      <w:r w:rsidRPr="00CC0EF5">
        <w:rPr>
          <w:rFonts w:ascii="Arial" w:hAnsi="Arial" w:cs="Arial"/>
          <w:color w:val="000000"/>
          <w:lang w:val="en-US"/>
        </w:rPr>
        <w:t xml:space="preserve">) VA toxicity on the soil microbial communities, affecting significant ecosystem functions and services; </w:t>
      </w:r>
      <w:r>
        <w:rPr>
          <w:rFonts w:ascii="Arial" w:hAnsi="Arial" w:cs="Arial"/>
          <w:color w:val="000000"/>
          <w:lang w:val="en-US"/>
        </w:rPr>
        <w:t>(</w:t>
      </w:r>
      <w:r w:rsidRPr="00CC0EF5">
        <w:rPr>
          <w:rFonts w:ascii="Arial" w:hAnsi="Arial" w:cs="Arial"/>
          <w:color w:val="000000"/>
          <w:lang w:val="en-US"/>
        </w:rPr>
        <w:t xml:space="preserve">ii) the dispersal of antibiotic resistance to microbial community members of soil and associated environments (e.g. plants). Furthermore, the continuous exposure of arable fields to VAs might lead to the enhancement of microbial growth-linked biodegradation, despite the inherent antimicrobial activity of VAs. Despite the copious efforts of the research community, current knowledge on the </w:t>
      </w:r>
      <w:r>
        <w:rPr>
          <w:rFonts w:ascii="Arial" w:hAnsi="Arial" w:cs="Arial"/>
          <w:color w:val="000000"/>
          <w:lang w:val="en-US"/>
        </w:rPr>
        <w:t xml:space="preserve">exposure route of VAs from livestock farms to agricultural settings and the impact of </w:t>
      </w:r>
      <w:r w:rsidRPr="00CC0EF5">
        <w:rPr>
          <w:rFonts w:ascii="Arial" w:hAnsi="Arial" w:cs="Arial"/>
          <w:color w:val="000000"/>
          <w:lang w:val="en-US"/>
        </w:rPr>
        <w:t>VA</w:t>
      </w:r>
      <w:r>
        <w:rPr>
          <w:rFonts w:ascii="Arial" w:hAnsi="Arial" w:cs="Arial"/>
          <w:color w:val="000000"/>
          <w:lang w:val="en-US"/>
        </w:rPr>
        <w:t>s</w:t>
      </w:r>
      <w:r w:rsidRPr="00CC0EF5">
        <w:rPr>
          <w:rFonts w:ascii="Arial" w:hAnsi="Arial" w:cs="Arial"/>
          <w:color w:val="000000"/>
          <w:lang w:val="en-US"/>
        </w:rPr>
        <w:t xml:space="preserve"> on the microbial communities of soil and associated environments is still scarce, while </w:t>
      </w:r>
      <w:r>
        <w:rPr>
          <w:rFonts w:ascii="Arial" w:hAnsi="Arial" w:cs="Arial"/>
          <w:color w:val="000000"/>
          <w:lang w:val="en-US"/>
        </w:rPr>
        <w:t xml:space="preserve">the potential evolution of </w:t>
      </w:r>
      <w:r w:rsidRPr="00CC0EF5">
        <w:rPr>
          <w:rFonts w:ascii="Arial" w:hAnsi="Arial" w:cs="Arial"/>
          <w:color w:val="000000"/>
          <w:lang w:val="en-US"/>
        </w:rPr>
        <w:t xml:space="preserve">growth-linked biodegradation </w:t>
      </w:r>
      <w:r>
        <w:rPr>
          <w:rFonts w:ascii="Arial" w:hAnsi="Arial" w:cs="Arial"/>
          <w:color w:val="000000"/>
          <w:lang w:val="en-US"/>
        </w:rPr>
        <w:t xml:space="preserve">of VAs in agricultural soils </w:t>
      </w:r>
      <w:r w:rsidRPr="00CC0EF5">
        <w:rPr>
          <w:rFonts w:ascii="Arial" w:hAnsi="Arial" w:cs="Arial"/>
          <w:color w:val="000000"/>
          <w:lang w:val="en-US"/>
        </w:rPr>
        <w:t>is vastly understudied</w:t>
      </w:r>
      <w:r>
        <w:rPr>
          <w:rFonts w:ascii="Arial" w:hAnsi="Arial" w:cs="Arial"/>
          <w:color w:val="000000"/>
          <w:lang w:val="en-US"/>
        </w:rPr>
        <w:t xml:space="preserve"> and limited to a few groups of VAs (e.g. sulfonamides)</w:t>
      </w:r>
      <w:r w:rsidRPr="00CC0EF5">
        <w:rPr>
          <w:rFonts w:ascii="Arial" w:hAnsi="Arial" w:cs="Arial"/>
          <w:color w:val="000000"/>
          <w:lang w:val="en-US"/>
        </w:rPr>
        <w:t>.</w:t>
      </w:r>
    </w:p>
    <w:p w14:paraId="4C0F712F" w14:textId="77777777" w:rsidR="0000115A" w:rsidRPr="00CC0EF5" w:rsidRDefault="0000115A" w:rsidP="0000115A">
      <w:pPr>
        <w:spacing w:line="480" w:lineRule="auto"/>
        <w:jc w:val="both"/>
        <w:rPr>
          <w:rFonts w:ascii="Arial" w:hAnsi="Arial" w:cs="Arial"/>
          <w:color w:val="000000"/>
          <w:lang w:val="en-US"/>
        </w:rPr>
      </w:pPr>
      <w:r w:rsidRPr="00CC0EF5">
        <w:rPr>
          <w:rFonts w:ascii="Arial" w:hAnsi="Arial" w:cs="Arial"/>
          <w:color w:val="000000"/>
          <w:lang w:val="en-US"/>
        </w:rPr>
        <w:t>For addressing these gaps this thesis aimed to: (</w:t>
      </w:r>
      <w:proofErr w:type="spellStart"/>
      <w:r w:rsidRPr="00CC0EF5">
        <w:rPr>
          <w:rFonts w:ascii="Arial" w:hAnsi="Arial" w:cs="Arial"/>
          <w:color w:val="000000"/>
          <w:lang w:val="en-US"/>
        </w:rPr>
        <w:t>i</w:t>
      </w:r>
      <w:proofErr w:type="spellEnd"/>
      <w:r w:rsidRPr="00CC0EF5">
        <w:rPr>
          <w:rFonts w:ascii="Arial" w:hAnsi="Arial" w:cs="Arial"/>
          <w:color w:val="000000"/>
          <w:lang w:val="en-US"/>
        </w:rPr>
        <w:t>) explore the environmental fate of important for intensive livestock farming VAs</w:t>
      </w:r>
      <w:r>
        <w:rPr>
          <w:rFonts w:ascii="Arial" w:hAnsi="Arial" w:cs="Arial"/>
          <w:color w:val="000000"/>
          <w:lang w:val="en-US"/>
        </w:rPr>
        <w:t xml:space="preserve"> like tiamulin (TIA) and </w:t>
      </w:r>
      <w:proofErr w:type="spellStart"/>
      <w:r>
        <w:rPr>
          <w:rFonts w:ascii="Arial" w:hAnsi="Arial" w:cs="Arial"/>
          <w:color w:val="000000"/>
          <w:lang w:val="en-US"/>
        </w:rPr>
        <w:t>tilmicosin</w:t>
      </w:r>
      <w:proofErr w:type="spellEnd"/>
      <w:r>
        <w:rPr>
          <w:rFonts w:ascii="Arial" w:hAnsi="Arial" w:cs="Arial"/>
          <w:color w:val="000000"/>
          <w:lang w:val="en-US"/>
        </w:rPr>
        <w:t xml:space="preserve"> (TLM)</w:t>
      </w:r>
      <w:r w:rsidRPr="00CC0EF5">
        <w:rPr>
          <w:rFonts w:ascii="Arial" w:hAnsi="Arial" w:cs="Arial"/>
          <w:color w:val="000000"/>
          <w:lang w:val="en-US"/>
        </w:rPr>
        <w:t xml:space="preserve">, starting from </w:t>
      </w:r>
      <w:r>
        <w:rPr>
          <w:rFonts w:ascii="Arial" w:hAnsi="Arial" w:cs="Arial"/>
          <w:color w:val="000000"/>
          <w:lang w:val="en-US"/>
        </w:rPr>
        <w:t xml:space="preserve">livestock farm and animal excretion kinetics, to </w:t>
      </w:r>
      <w:proofErr w:type="spellStart"/>
      <w:r>
        <w:rPr>
          <w:rFonts w:ascii="Arial" w:hAnsi="Arial" w:cs="Arial"/>
          <w:color w:val="000000"/>
          <w:lang w:val="en-US"/>
        </w:rPr>
        <w:t>faecal</w:t>
      </w:r>
      <w:proofErr w:type="spellEnd"/>
      <w:r>
        <w:rPr>
          <w:rFonts w:ascii="Arial" w:hAnsi="Arial" w:cs="Arial"/>
          <w:color w:val="000000"/>
          <w:lang w:val="en-US"/>
        </w:rPr>
        <w:t xml:space="preserve"> material and eventually </w:t>
      </w:r>
      <w:r w:rsidRPr="00CC0EF5">
        <w:rPr>
          <w:rFonts w:ascii="Arial" w:hAnsi="Arial" w:cs="Arial"/>
          <w:color w:val="000000"/>
          <w:lang w:val="en-US"/>
        </w:rPr>
        <w:t xml:space="preserve">to agricultural soils; (ii) investigate the </w:t>
      </w:r>
      <w:r>
        <w:rPr>
          <w:rFonts w:ascii="Arial" w:hAnsi="Arial" w:cs="Arial"/>
          <w:color w:val="000000"/>
          <w:lang w:val="en-US"/>
        </w:rPr>
        <w:t xml:space="preserve">potential outcomes of the </w:t>
      </w:r>
      <w:r w:rsidRPr="00CC0EF5">
        <w:rPr>
          <w:rFonts w:ascii="Arial" w:hAnsi="Arial" w:cs="Arial"/>
          <w:color w:val="000000"/>
          <w:lang w:val="en-US"/>
        </w:rPr>
        <w:t xml:space="preserve">interactions </w:t>
      </w:r>
      <w:r>
        <w:rPr>
          <w:rFonts w:ascii="Arial" w:hAnsi="Arial" w:cs="Arial"/>
          <w:color w:val="000000"/>
          <w:lang w:val="en-US"/>
        </w:rPr>
        <w:t>of</w:t>
      </w:r>
      <w:r w:rsidRPr="00CC0EF5">
        <w:rPr>
          <w:rFonts w:ascii="Arial" w:hAnsi="Arial" w:cs="Arial"/>
          <w:color w:val="000000"/>
          <w:lang w:val="en-US"/>
        </w:rPr>
        <w:t xml:space="preserve"> VAs and the soil microbial community</w:t>
      </w:r>
      <w:r>
        <w:rPr>
          <w:rFonts w:ascii="Arial" w:hAnsi="Arial" w:cs="Arial"/>
          <w:color w:val="000000"/>
          <w:lang w:val="en-US"/>
        </w:rPr>
        <w:t xml:space="preserve"> (biodegradation, toxicity and antimicrobial resistance (AMR) stimulation)</w:t>
      </w:r>
      <w:r w:rsidRPr="00CC0EF5">
        <w:rPr>
          <w:rFonts w:ascii="Arial" w:hAnsi="Arial" w:cs="Arial"/>
          <w:color w:val="000000"/>
          <w:lang w:val="en-US"/>
        </w:rPr>
        <w:t xml:space="preserve">, focusing on the two understudied VAs </w:t>
      </w:r>
      <w:r>
        <w:rPr>
          <w:rFonts w:ascii="Arial" w:hAnsi="Arial" w:cs="Arial"/>
          <w:color w:val="000000"/>
          <w:lang w:val="en-US"/>
        </w:rPr>
        <w:t xml:space="preserve">like </w:t>
      </w:r>
      <w:r w:rsidRPr="00CC0EF5">
        <w:rPr>
          <w:rFonts w:ascii="Arial" w:hAnsi="Arial" w:cs="Arial"/>
          <w:color w:val="000000"/>
          <w:lang w:val="en-US"/>
        </w:rPr>
        <w:t>TIA</w:t>
      </w:r>
      <w:r>
        <w:rPr>
          <w:rFonts w:ascii="Arial" w:hAnsi="Arial" w:cs="Arial"/>
          <w:color w:val="000000"/>
          <w:lang w:val="en-US"/>
        </w:rPr>
        <w:t xml:space="preserve"> and </w:t>
      </w:r>
      <w:r w:rsidRPr="00CC0EF5">
        <w:rPr>
          <w:rFonts w:ascii="Arial" w:hAnsi="Arial" w:cs="Arial"/>
          <w:color w:val="000000"/>
          <w:lang w:val="en-US"/>
        </w:rPr>
        <w:t>TLM, in parallel with the relatively well-studied</w:t>
      </w:r>
      <w:r>
        <w:rPr>
          <w:rFonts w:ascii="Arial" w:hAnsi="Arial" w:cs="Arial"/>
          <w:color w:val="000000"/>
          <w:lang w:val="en-US"/>
        </w:rPr>
        <w:t>, regarding its soil behavior, VA like</w:t>
      </w:r>
      <w:r w:rsidRPr="00CC0EF5">
        <w:rPr>
          <w:rFonts w:ascii="Arial" w:hAnsi="Arial" w:cs="Arial"/>
          <w:color w:val="000000"/>
          <w:lang w:val="en-US"/>
        </w:rPr>
        <w:t xml:space="preserve"> sulfamethoxazole (SMX); (iii) </w:t>
      </w:r>
      <w:r>
        <w:rPr>
          <w:rFonts w:ascii="Arial" w:hAnsi="Arial" w:cs="Arial"/>
          <w:color w:val="000000"/>
          <w:lang w:val="en-US"/>
        </w:rPr>
        <w:t>determine</w:t>
      </w:r>
      <w:r w:rsidRPr="00CC0EF5">
        <w:rPr>
          <w:rFonts w:ascii="Arial" w:hAnsi="Arial" w:cs="Arial"/>
          <w:color w:val="000000"/>
          <w:lang w:val="en-US"/>
        </w:rPr>
        <w:t xml:space="preserve"> the efficiency of bioaugmentation using a TIA-degrading</w:t>
      </w:r>
      <w:r>
        <w:rPr>
          <w:rFonts w:ascii="Arial" w:hAnsi="Arial" w:cs="Arial"/>
          <w:color w:val="000000"/>
          <w:lang w:val="en-US"/>
        </w:rPr>
        <w:t xml:space="preserve"> bacterial</w:t>
      </w:r>
      <w:r w:rsidRPr="00CC0EF5">
        <w:rPr>
          <w:rFonts w:ascii="Arial" w:hAnsi="Arial" w:cs="Arial"/>
          <w:color w:val="000000"/>
          <w:lang w:val="en-US"/>
        </w:rPr>
        <w:t xml:space="preserve"> strain</w:t>
      </w:r>
      <w:r>
        <w:rPr>
          <w:rFonts w:ascii="Arial" w:hAnsi="Arial" w:cs="Arial"/>
          <w:color w:val="000000"/>
          <w:lang w:val="en-US"/>
        </w:rPr>
        <w:t xml:space="preserve"> as a mitigation method for the decontamination of </w:t>
      </w:r>
      <w:r>
        <w:rPr>
          <w:rFonts w:ascii="Arial" w:hAnsi="Arial" w:cs="Arial"/>
          <w:color w:val="000000"/>
          <w:lang w:val="en-US"/>
        </w:rPr>
        <w:lastRenderedPageBreak/>
        <w:t xml:space="preserve">contaminated </w:t>
      </w:r>
      <w:proofErr w:type="spellStart"/>
      <w:r>
        <w:rPr>
          <w:rFonts w:ascii="Arial" w:hAnsi="Arial" w:cs="Arial"/>
          <w:color w:val="000000"/>
          <w:lang w:val="en-US"/>
        </w:rPr>
        <w:t>faecal</w:t>
      </w:r>
      <w:proofErr w:type="spellEnd"/>
      <w:r>
        <w:rPr>
          <w:rFonts w:ascii="Arial" w:hAnsi="Arial" w:cs="Arial"/>
          <w:color w:val="000000"/>
          <w:lang w:val="en-US"/>
        </w:rPr>
        <w:t xml:space="preserve"> material</w:t>
      </w:r>
      <w:r w:rsidRPr="00CC0EF5">
        <w:rPr>
          <w:rFonts w:ascii="Arial" w:hAnsi="Arial" w:cs="Arial"/>
          <w:color w:val="000000"/>
          <w:lang w:val="en-US"/>
        </w:rPr>
        <w:t xml:space="preserve">, </w:t>
      </w:r>
      <w:r>
        <w:rPr>
          <w:rFonts w:ascii="Arial" w:hAnsi="Arial" w:cs="Arial"/>
          <w:color w:val="000000"/>
          <w:lang w:val="en-US"/>
        </w:rPr>
        <w:t>comparatively to the</w:t>
      </w:r>
      <w:r w:rsidRPr="00CC0EF5">
        <w:rPr>
          <w:rFonts w:ascii="Arial" w:hAnsi="Arial" w:cs="Arial"/>
          <w:color w:val="000000"/>
          <w:lang w:val="en-US"/>
        </w:rPr>
        <w:t xml:space="preserve"> commonly employed treatment</w:t>
      </w:r>
      <w:r>
        <w:rPr>
          <w:rFonts w:ascii="Arial" w:hAnsi="Arial" w:cs="Arial"/>
          <w:color w:val="000000"/>
          <w:lang w:val="en-US"/>
        </w:rPr>
        <w:t>s</w:t>
      </w:r>
      <w:r w:rsidRPr="00CC0EF5">
        <w:rPr>
          <w:rFonts w:ascii="Arial" w:hAnsi="Arial" w:cs="Arial"/>
          <w:color w:val="000000"/>
          <w:lang w:val="en-US"/>
        </w:rPr>
        <w:t xml:space="preserve"> of stockpiling and anaerobic digestion. </w:t>
      </w:r>
    </w:p>
    <w:p w14:paraId="0775EA80" w14:textId="77777777" w:rsidR="0000115A" w:rsidRPr="00CC0EF5" w:rsidRDefault="0000115A" w:rsidP="0000115A">
      <w:pPr>
        <w:spacing w:line="480" w:lineRule="auto"/>
        <w:jc w:val="both"/>
        <w:rPr>
          <w:rFonts w:ascii="Arial" w:hAnsi="Arial" w:cs="Arial"/>
          <w:color w:val="000000"/>
          <w:lang w:val="en-US"/>
        </w:rPr>
      </w:pPr>
      <w:r w:rsidRPr="00CC0EF5">
        <w:rPr>
          <w:rFonts w:ascii="Arial" w:hAnsi="Arial" w:cs="Arial"/>
          <w:color w:val="000000"/>
          <w:lang w:val="en-US"/>
        </w:rPr>
        <w:t>Firstly, we studied the persistence of TIA and TLM along their route from pig administration to fecal excretion and to agricultural soils. We administered TIA and TLM to pigs orally, through feed or water, and assessed: (</w:t>
      </w:r>
      <w:proofErr w:type="spellStart"/>
      <w:r w:rsidRPr="00CC0EF5">
        <w:rPr>
          <w:rFonts w:ascii="Arial" w:hAnsi="Arial" w:cs="Arial"/>
          <w:color w:val="000000"/>
          <w:lang w:val="en-US"/>
        </w:rPr>
        <w:t>i</w:t>
      </w:r>
      <w:proofErr w:type="spellEnd"/>
      <w:r w:rsidRPr="00CC0EF5">
        <w:rPr>
          <w:rFonts w:ascii="Arial" w:hAnsi="Arial" w:cs="Arial"/>
          <w:color w:val="000000"/>
          <w:lang w:val="en-US"/>
        </w:rPr>
        <w:t>) the concentration of the VA residues; (ii) the effect of the administration methods on the excretion kinetics and the temporal excretion pattern of VAs; (iii) the persistence of the VA residues in the manures during downstream treatments of stockpiling and anaerobic digestion; (iv) the VA persistence</w:t>
      </w:r>
      <w:r>
        <w:rPr>
          <w:rFonts w:ascii="Arial" w:hAnsi="Arial" w:cs="Arial"/>
          <w:color w:val="000000"/>
          <w:lang w:val="en-US"/>
        </w:rPr>
        <w:t xml:space="preserve"> in soils</w:t>
      </w:r>
      <w:r w:rsidRPr="00CC0EF5">
        <w:rPr>
          <w:rFonts w:ascii="Arial" w:hAnsi="Arial" w:cs="Arial"/>
          <w:color w:val="000000"/>
          <w:lang w:val="en-US"/>
        </w:rPr>
        <w:t xml:space="preserve"> when applied directly or through VA-fortified manures. VA residues </w:t>
      </w:r>
      <w:r>
        <w:rPr>
          <w:rFonts w:ascii="Arial" w:hAnsi="Arial" w:cs="Arial"/>
          <w:color w:val="000000"/>
          <w:lang w:val="en-US"/>
        </w:rPr>
        <w:t xml:space="preserve">in animal excreta </w:t>
      </w:r>
      <w:r w:rsidRPr="00CC0EF5">
        <w:rPr>
          <w:rFonts w:ascii="Arial" w:hAnsi="Arial" w:cs="Arial"/>
          <w:color w:val="000000"/>
          <w:lang w:val="en-US"/>
        </w:rPr>
        <w:t>were quantified at levels of 0.55–5.99 mg kg</w:t>
      </w:r>
      <w:r w:rsidRPr="007D1821">
        <w:rPr>
          <w:rFonts w:ascii="Arial" w:hAnsi="Arial" w:cs="Arial"/>
          <w:color w:val="000000"/>
          <w:vertAlign w:val="superscript"/>
          <w:lang w:val="en-US"/>
        </w:rPr>
        <w:t>-1</w:t>
      </w:r>
      <w:r w:rsidRPr="00CC0EF5">
        <w:rPr>
          <w:rFonts w:ascii="Arial" w:hAnsi="Arial" w:cs="Arial"/>
          <w:color w:val="000000"/>
          <w:lang w:val="en-US"/>
        </w:rPr>
        <w:t xml:space="preserve"> for TIA and 4.27–749.6 mg kg</w:t>
      </w:r>
      <w:r w:rsidRPr="007D1821">
        <w:rPr>
          <w:rFonts w:ascii="Arial" w:hAnsi="Arial" w:cs="Arial"/>
          <w:color w:val="000000"/>
          <w:vertAlign w:val="superscript"/>
          <w:lang w:val="en-US"/>
        </w:rPr>
        <w:t>-1</w:t>
      </w:r>
      <w:r w:rsidRPr="00CC0EF5">
        <w:rPr>
          <w:rFonts w:ascii="Arial" w:hAnsi="Arial" w:cs="Arial"/>
          <w:color w:val="000000"/>
          <w:lang w:val="en-US"/>
        </w:rPr>
        <w:t xml:space="preserve"> for TLM. Different administration routes (feed/water) lead to different excretion patterns and residual levels for the two </w:t>
      </w:r>
      <w:proofErr w:type="gramStart"/>
      <w:r>
        <w:rPr>
          <w:rFonts w:ascii="Arial" w:hAnsi="Arial" w:cs="Arial"/>
          <w:color w:val="000000"/>
          <w:lang w:val="en-US"/>
        </w:rPr>
        <w:t>VAs</w:t>
      </w:r>
      <w:proofErr w:type="gramEnd"/>
      <w:r w:rsidRPr="00CC0EF5">
        <w:rPr>
          <w:rFonts w:ascii="Arial" w:hAnsi="Arial" w:cs="Arial"/>
          <w:color w:val="000000"/>
          <w:lang w:val="en-US"/>
        </w:rPr>
        <w:t xml:space="preserve">. Both </w:t>
      </w:r>
      <w:r>
        <w:rPr>
          <w:rFonts w:ascii="Arial" w:hAnsi="Arial" w:cs="Arial"/>
          <w:color w:val="000000"/>
          <w:lang w:val="en-US"/>
        </w:rPr>
        <w:t>VA</w:t>
      </w:r>
      <w:r w:rsidRPr="00CC0EF5">
        <w:rPr>
          <w:rFonts w:ascii="Arial" w:hAnsi="Arial" w:cs="Arial"/>
          <w:color w:val="000000"/>
          <w:lang w:val="en-US"/>
        </w:rPr>
        <w:t xml:space="preserve">s </w:t>
      </w:r>
      <w:r>
        <w:rPr>
          <w:rFonts w:ascii="Arial" w:hAnsi="Arial" w:cs="Arial"/>
          <w:color w:val="000000"/>
          <w:lang w:val="en-US"/>
        </w:rPr>
        <w:t>showed high persistence</w:t>
      </w:r>
      <w:r w:rsidRPr="00CC0EF5">
        <w:rPr>
          <w:rFonts w:ascii="Arial" w:hAnsi="Arial" w:cs="Arial"/>
          <w:color w:val="000000"/>
          <w:lang w:val="en-US"/>
        </w:rPr>
        <w:t xml:space="preserve"> during stockpiling (DT</w:t>
      </w:r>
      <w:r>
        <w:rPr>
          <w:rFonts w:ascii="Arial" w:hAnsi="Arial" w:cs="Arial"/>
          <w:color w:val="000000"/>
          <w:vertAlign w:val="subscript"/>
          <w:lang w:val="en-US"/>
        </w:rPr>
        <w:t>90</w:t>
      </w:r>
      <w:r w:rsidRPr="00CC0EF5">
        <w:rPr>
          <w:rFonts w:ascii="Arial" w:hAnsi="Arial" w:cs="Arial"/>
          <w:color w:val="000000"/>
          <w:lang w:val="en-US"/>
        </w:rPr>
        <w:t>=</w:t>
      </w:r>
      <w:r>
        <w:rPr>
          <w:rFonts w:ascii="Arial" w:hAnsi="Arial" w:cs="Arial"/>
          <w:color w:val="000000"/>
          <w:lang w:val="en-US"/>
        </w:rPr>
        <w:t xml:space="preserve"> 19.4</w:t>
      </w:r>
      <w:r w:rsidRPr="00CC0EF5">
        <w:rPr>
          <w:rFonts w:ascii="Arial" w:hAnsi="Arial" w:cs="Arial"/>
          <w:color w:val="000000"/>
          <w:lang w:val="en-US"/>
        </w:rPr>
        <w:t>–</w:t>
      </w:r>
      <w:r>
        <w:rPr>
          <w:rFonts w:ascii="Arial" w:hAnsi="Arial" w:cs="Arial"/>
          <w:color w:val="000000"/>
          <w:lang w:val="en-US"/>
        </w:rPr>
        <w:t>119.3</w:t>
      </w:r>
      <w:r w:rsidRPr="00CC0EF5">
        <w:rPr>
          <w:rFonts w:ascii="Arial" w:hAnsi="Arial" w:cs="Arial"/>
          <w:color w:val="000000"/>
          <w:lang w:val="en-US"/>
        </w:rPr>
        <w:t xml:space="preserve"> days for TIA and </w:t>
      </w:r>
      <w:r>
        <w:rPr>
          <w:rFonts w:ascii="Arial" w:hAnsi="Arial" w:cs="Arial"/>
          <w:color w:val="000000"/>
          <w:lang w:val="en-US"/>
        </w:rPr>
        <w:t>77.9</w:t>
      </w:r>
      <w:r w:rsidRPr="00CC0EF5">
        <w:rPr>
          <w:rFonts w:ascii="Arial" w:hAnsi="Arial" w:cs="Arial"/>
          <w:color w:val="000000"/>
          <w:lang w:val="en-US"/>
        </w:rPr>
        <w:t>–</w:t>
      </w:r>
      <w:r>
        <w:rPr>
          <w:rFonts w:ascii="Arial" w:hAnsi="Arial" w:cs="Arial"/>
          <w:color w:val="000000"/>
          <w:lang w:val="en-US"/>
        </w:rPr>
        <w:t>165</w:t>
      </w:r>
      <w:r w:rsidRPr="00CC0EF5">
        <w:rPr>
          <w:rFonts w:ascii="Arial" w:hAnsi="Arial" w:cs="Arial"/>
          <w:color w:val="000000"/>
          <w:lang w:val="en-US"/>
        </w:rPr>
        <w:t xml:space="preserve"> days for TLM) and anaerobic digestion (DT</w:t>
      </w:r>
      <w:r w:rsidRPr="007D1821">
        <w:rPr>
          <w:rFonts w:ascii="Arial" w:hAnsi="Arial" w:cs="Arial"/>
          <w:color w:val="000000"/>
          <w:vertAlign w:val="subscript"/>
          <w:lang w:val="en-US"/>
        </w:rPr>
        <w:t>90</w:t>
      </w:r>
      <w:r>
        <w:rPr>
          <w:rFonts w:ascii="Arial" w:hAnsi="Arial" w:cs="Arial"/>
          <w:color w:val="000000"/>
          <w:vertAlign w:val="subscript"/>
          <w:lang w:val="en-US"/>
        </w:rPr>
        <w:t xml:space="preserve"> </w:t>
      </w:r>
      <w:r w:rsidRPr="00CC0EF5">
        <w:rPr>
          <w:rFonts w:ascii="Arial" w:hAnsi="Arial" w:cs="Arial"/>
          <w:color w:val="000000"/>
          <w:lang w:val="en-US"/>
        </w:rPr>
        <w:t>&gt;365</w:t>
      </w:r>
      <w:r>
        <w:rPr>
          <w:rFonts w:ascii="Arial" w:hAnsi="Arial" w:cs="Arial"/>
          <w:color w:val="000000"/>
          <w:lang w:val="en-US"/>
        </w:rPr>
        <w:t xml:space="preserve"> </w:t>
      </w:r>
      <w:r w:rsidRPr="00CC0EF5">
        <w:rPr>
          <w:rFonts w:ascii="Arial" w:hAnsi="Arial" w:cs="Arial"/>
          <w:color w:val="000000"/>
          <w:lang w:val="en-US"/>
        </w:rPr>
        <w:t>days). Both antibiotics were very persistent when applied to soils with TLM being the most persistent. Fumigation or incorporation via manure increased their persistence suggesting microbial degradation and enhanced sorption respectively.</w:t>
      </w:r>
      <w:r>
        <w:rPr>
          <w:rFonts w:ascii="Arial" w:hAnsi="Arial" w:cs="Arial"/>
          <w:color w:val="000000"/>
          <w:lang w:val="en-US"/>
        </w:rPr>
        <w:t xml:space="preserve"> Overall, t</w:t>
      </w:r>
      <w:r w:rsidRPr="00BB0BEE">
        <w:rPr>
          <w:rFonts w:ascii="Arial" w:hAnsi="Arial" w:cs="Arial"/>
          <w:color w:val="000000"/>
          <w:lang w:val="en-US"/>
        </w:rPr>
        <w:t>he use of TIA- and TLM-contaminated feces as manures is expected to lead to VAs dispersal with unexplored consequences for the environment and human health.</w:t>
      </w:r>
    </w:p>
    <w:p w14:paraId="51B1DC7B" w14:textId="77777777" w:rsidR="0000115A" w:rsidRPr="00CC0EF5" w:rsidRDefault="0000115A" w:rsidP="0000115A">
      <w:pPr>
        <w:spacing w:line="480" w:lineRule="auto"/>
        <w:jc w:val="both"/>
        <w:rPr>
          <w:rFonts w:ascii="Arial" w:hAnsi="Arial" w:cs="Arial"/>
          <w:color w:val="000000"/>
          <w:lang w:val="en-US"/>
        </w:rPr>
      </w:pPr>
      <w:r>
        <w:rPr>
          <w:rFonts w:ascii="Arial" w:hAnsi="Arial" w:cs="Arial"/>
          <w:color w:val="000000"/>
          <w:lang w:val="en-US"/>
        </w:rPr>
        <w:t>We further</w:t>
      </w:r>
      <w:r w:rsidRPr="00CC0EF5">
        <w:rPr>
          <w:rFonts w:ascii="Arial" w:hAnsi="Arial" w:cs="Arial"/>
          <w:color w:val="000000"/>
          <w:lang w:val="en-US"/>
        </w:rPr>
        <w:t xml:space="preserve"> investigate</w:t>
      </w:r>
      <w:r>
        <w:rPr>
          <w:rFonts w:ascii="Arial" w:hAnsi="Arial" w:cs="Arial"/>
          <w:color w:val="000000"/>
          <w:lang w:val="en-US"/>
        </w:rPr>
        <w:t>d</w:t>
      </w:r>
      <w:r w:rsidRPr="00CC0EF5">
        <w:rPr>
          <w:rFonts w:ascii="Arial" w:hAnsi="Arial" w:cs="Arial"/>
          <w:color w:val="000000"/>
          <w:lang w:val="en-US"/>
        </w:rPr>
        <w:t xml:space="preserve"> the</w:t>
      </w:r>
      <w:r>
        <w:rPr>
          <w:rFonts w:ascii="Arial" w:hAnsi="Arial" w:cs="Arial"/>
          <w:color w:val="000000"/>
          <w:lang w:val="en-US"/>
        </w:rPr>
        <w:t xml:space="preserve"> consequences of the regular exposure of soils to VAs with particular focus on </w:t>
      </w:r>
      <w:r w:rsidRPr="00CC0EF5">
        <w:rPr>
          <w:rFonts w:ascii="Arial" w:hAnsi="Arial" w:cs="Arial"/>
          <w:color w:val="000000"/>
          <w:lang w:val="en-US"/>
        </w:rPr>
        <w:t>the interactions of the soil microbial community with the tested VAs</w:t>
      </w:r>
      <w:r>
        <w:rPr>
          <w:rFonts w:ascii="Arial" w:hAnsi="Arial" w:cs="Arial"/>
          <w:color w:val="000000"/>
          <w:lang w:val="en-US"/>
        </w:rPr>
        <w:t>. To address this, we employed a soil microcosm experiment</w:t>
      </w:r>
      <w:r w:rsidRPr="00CC0EF5">
        <w:rPr>
          <w:rFonts w:ascii="Arial" w:hAnsi="Arial" w:cs="Arial"/>
          <w:color w:val="000000"/>
          <w:lang w:val="en-US"/>
        </w:rPr>
        <w:t xml:space="preserve"> where we </w:t>
      </w:r>
      <w:r>
        <w:rPr>
          <w:rFonts w:ascii="Arial" w:hAnsi="Arial" w:cs="Arial"/>
          <w:color w:val="000000"/>
          <w:lang w:val="en-US"/>
        </w:rPr>
        <w:t xml:space="preserve">repeatedly </w:t>
      </w:r>
      <w:r w:rsidRPr="00CC0EF5">
        <w:rPr>
          <w:rFonts w:ascii="Arial" w:hAnsi="Arial" w:cs="Arial"/>
          <w:color w:val="000000"/>
          <w:lang w:val="en-US"/>
        </w:rPr>
        <w:t>treated two soils with different pH and VA dissipation capacity</w:t>
      </w:r>
      <w:r>
        <w:rPr>
          <w:rFonts w:ascii="Arial" w:hAnsi="Arial" w:cs="Arial"/>
          <w:color w:val="000000"/>
          <w:lang w:val="en-US"/>
        </w:rPr>
        <w:t xml:space="preserve"> (fast vs slow as determined in our earlier work)</w:t>
      </w:r>
      <w:r w:rsidRPr="00CC0EF5">
        <w:rPr>
          <w:rFonts w:ascii="Arial" w:hAnsi="Arial" w:cs="Arial"/>
          <w:color w:val="000000"/>
          <w:lang w:val="en-US"/>
        </w:rPr>
        <w:t xml:space="preserve"> with the studied VAs (TIA, TLM and SMX), either directly or through fortified manures. This approach resulted in </w:t>
      </w:r>
      <w:r>
        <w:rPr>
          <w:rFonts w:ascii="Arial" w:hAnsi="Arial" w:cs="Arial"/>
          <w:color w:val="000000"/>
          <w:lang w:val="en-US"/>
        </w:rPr>
        <w:t>accelerated dissipation of</w:t>
      </w:r>
      <w:r w:rsidRPr="00CC0EF5">
        <w:rPr>
          <w:rFonts w:ascii="Arial" w:hAnsi="Arial" w:cs="Arial"/>
          <w:color w:val="000000"/>
          <w:lang w:val="en-US"/>
        </w:rPr>
        <w:t xml:space="preserve"> TIA</w:t>
      </w:r>
      <w:r>
        <w:rPr>
          <w:rFonts w:ascii="Arial" w:hAnsi="Arial" w:cs="Arial"/>
          <w:color w:val="000000"/>
          <w:lang w:val="en-US"/>
        </w:rPr>
        <w:t xml:space="preserve"> only in the “fast” soil and only upon direct application of the antibiotic. Whereas repeated application resulted in either no changes in the dissipation of </w:t>
      </w:r>
      <w:r w:rsidRPr="00CC0EF5">
        <w:rPr>
          <w:rFonts w:ascii="Arial" w:hAnsi="Arial" w:cs="Arial"/>
          <w:color w:val="000000"/>
          <w:lang w:val="en-US"/>
        </w:rPr>
        <w:t xml:space="preserve">SMX, and </w:t>
      </w:r>
      <w:r>
        <w:rPr>
          <w:rFonts w:ascii="Arial" w:hAnsi="Arial" w:cs="Arial"/>
          <w:color w:val="000000"/>
          <w:lang w:val="en-US"/>
        </w:rPr>
        <w:lastRenderedPageBreak/>
        <w:t>retardation of the dissipation of</w:t>
      </w:r>
      <w:r w:rsidRPr="00CC0EF5">
        <w:rPr>
          <w:rFonts w:ascii="Arial" w:hAnsi="Arial" w:cs="Arial"/>
          <w:color w:val="000000"/>
          <w:lang w:val="en-US"/>
        </w:rPr>
        <w:t xml:space="preserve"> TLM. </w:t>
      </w:r>
      <w:r>
        <w:rPr>
          <w:rFonts w:ascii="Arial" w:hAnsi="Arial" w:cs="Arial"/>
          <w:color w:val="000000"/>
          <w:lang w:val="en-US"/>
        </w:rPr>
        <w:t>Ecotoxicological measurements showed that TIA and SMX inhibited p</w:t>
      </w:r>
      <w:r w:rsidRPr="00CC0EF5">
        <w:rPr>
          <w:rFonts w:ascii="Arial" w:hAnsi="Arial" w:cs="Arial"/>
          <w:color w:val="000000"/>
          <w:lang w:val="en-US"/>
        </w:rPr>
        <w:t xml:space="preserve">otential nitrification rates (PNR), and the abundance of ammonia-oxidizing microorganism (AOM), while TLM presence lead to an overall increase. </w:t>
      </w:r>
      <w:r>
        <w:rPr>
          <w:rFonts w:ascii="Arial" w:hAnsi="Arial" w:cs="Arial"/>
          <w:color w:val="000000"/>
          <w:lang w:val="en-US"/>
        </w:rPr>
        <w:t xml:space="preserve">The </w:t>
      </w:r>
      <w:r w:rsidRPr="00CC0EF5">
        <w:rPr>
          <w:rFonts w:ascii="Arial" w:hAnsi="Arial" w:cs="Arial"/>
          <w:color w:val="000000"/>
          <w:lang w:val="en-US"/>
        </w:rPr>
        <w:t>presence</w:t>
      </w:r>
      <w:r>
        <w:rPr>
          <w:rFonts w:ascii="Arial" w:hAnsi="Arial" w:cs="Arial"/>
          <w:color w:val="000000"/>
          <w:lang w:val="en-US"/>
        </w:rPr>
        <w:t xml:space="preserve"> of VA residues in soil</w:t>
      </w:r>
      <w:r w:rsidRPr="00CC0EF5">
        <w:rPr>
          <w:rFonts w:ascii="Arial" w:hAnsi="Arial" w:cs="Arial"/>
          <w:color w:val="000000"/>
          <w:lang w:val="en-US"/>
        </w:rPr>
        <w:t xml:space="preserve"> </w:t>
      </w:r>
      <w:r>
        <w:rPr>
          <w:rFonts w:ascii="Arial" w:hAnsi="Arial" w:cs="Arial"/>
          <w:color w:val="000000"/>
          <w:lang w:val="en-US"/>
        </w:rPr>
        <w:t>imposes strong structural effects on the community of</w:t>
      </w:r>
      <w:r w:rsidRPr="00CC0EF5">
        <w:rPr>
          <w:rFonts w:ascii="Arial" w:hAnsi="Arial" w:cs="Arial"/>
          <w:color w:val="000000"/>
          <w:lang w:val="en-US"/>
        </w:rPr>
        <w:t xml:space="preserve"> total prokaryotes and AOM</w:t>
      </w:r>
      <w:r>
        <w:rPr>
          <w:rFonts w:ascii="Arial" w:hAnsi="Arial" w:cs="Arial"/>
          <w:color w:val="000000"/>
          <w:lang w:val="en-US"/>
        </w:rPr>
        <w:t xml:space="preserve">, unlike the fungal and protists communities which were mostly responsive to </w:t>
      </w:r>
      <w:r w:rsidRPr="00CC0EF5">
        <w:rPr>
          <w:rFonts w:ascii="Arial" w:hAnsi="Arial" w:cs="Arial"/>
          <w:color w:val="000000"/>
          <w:lang w:val="en-US"/>
        </w:rPr>
        <w:t xml:space="preserve">manure incorporation </w:t>
      </w:r>
      <w:r>
        <w:rPr>
          <w:rFonts w:ascii="Arial" w:hAnsi="Arial" w:cs="Arial"/>
          <w:color w:val="000000"/>
          <w:lang w:val="en-US"/>
        </w:rPr>
        <w:t>rather than VAs</w:t>
      </w:r>
      <w:r w:rsidRPr="00CC0EF5">
        <w:rPr>
          <w:rFonts w:ascii="Arial" w:hAnsi="Arial" w:cs="Arial"/>
          <w:color w:val="000000"/>
          <w:lang w:val="en-US"/>
        </w:rPr>
        <w:t xml:space="preserve">. SMX stimulated sulfonamide resistance, while manure stimulated </w:t>
      </w:r>
      <w:r>
        <w:rPr>
          <w:rFonts w:ascii="Arial" w:hAnsi="Arial" w:cs="Arial"/>
          <w:color w:val="000000"/>
          <w:lang w:val="en-US"/>
        </w:rPr>
        <w:t>antibiotic resistance genes (</w:t>
      </w:r>
      <w:r w:rsidRPr="00CC0EF5">
        <w:rPr>
          <w:rFonts w:ascii="Arial" w:hAnsi="Arial" w:cs="Arial"/>
          <w:color w:val="000000"/>
          <w:lang w:val="en-US"/>
        </w:rPr>
        <w:t>ARGs</w:t>
      </w:r>
      <w:r>
        <w:rPr>
          <w:rFonts w:ascii="Arial" w:hAnsi="Arial" w:cs="Arial"/>
          <w:color w:val="000000"/>
          <w:lang w:val="en-US"/>
        </w:rPr>
        <w:t>)</w:t>
      </w:r>
      <w:r w:rsidRPr="00CC0EF5">
        <w:rPr>
          <w:rFonts w:ascii="Arial" w:hAnsi="Arial" w:cs="Arial"/>
          <w:color w:val="000000"/>
          <w:lang w:val="en-US"/>
        </w:rPr>
        <w:t xml:space="preserve"> and horizontal gene transfer</w:t>
      </w:r>
      <w:r>
        <w:rPr>
          <w:rFonts w:ascii="Arial" w:hAnsi="Arial" w:cs="Arial"/>
          <w:color w:val="000000"/>
          <w:lang w:val="en-US"/>
        </w:rPr>
        <w:t xml:space="preserve"> (HGT)</w:t>
      </w:r>
      <w:r w:rsidRPr="00CC0EF5">
        <w:rPr>
          <w:rFonts w:ascii="Arial" w:hAnsi="Arial" w:cs="Arial"/>
          <w:color w:val="000000"/>
          <w:lang w:val="en-US"/>
        </w:rPr>
        <w:t xml:space="preserve">. Finally, we were able to identify opportunistic pathogens like </w:t>
      </w:r>
      <w:r w:rsidRPr="00CC0EF5">
        <w:rPr>
          <w:rFonts w:ascii="Arial" w:hAnsi="Arial" w:cs="Arial"/>
          <w:i/>
          <w:iCs/>
          <w:color w:val="000000"/>
          <w:lang w:val="en-US"/>
        </w:rPr>
        <w:t>Clostridia</w:t>
      </w:r>
      <w:r w:rsidRPr="00CC0EF5">
        <w:rPr>
          <w:rFonts w:ascii="Arial" w:hAnsi="Arial" w:cs="Arial"/>
          <w:color w:val="000000"/>
          <w:lang w:val="en-US"/>
        </w:rPr>
        <w:t xml:space="preserve">, </w:t>
      </w:r>
      <w:proofErr w:type="spellStart"/>
      <w:r w:rsidRPr="00CC0EF5">
        <w:rPr>
          <w:rFonts w:ascii="Arial" w:hAnsi="Arial" w:cs="Arial"/>
          <w:i/>
          <w:iCs/>
          <w:color w:val="000000"/>
          <w:lang w:val="en-US"/>
        </w:rPr>
        <w:t>Burkholderia-Caballeronia-Paraburkholderia</w:t>
      </w:r>
      <w:proofErr w:type="spellEnd"/>
      <w:r w:rsidRPr="00CC0EF5">
        <w:rPr>
          <w:rFonts w:ascii="Arial" w:hAnsi="Arial" w:cs="Arial"/>
          <w:color w:val="000000"/>
          <w:lang w:val="en-US"/>
        </w:rPr>
        <w:t xml:space="preserve">, and </w:t>
      </w:r>
      <w:proofErr w:type="spellStart"/>
      <w:r w:rsidRPr="00CC0EF5">
        <w:rPr>
          <w:rFonts w:ascii="Arial" w:hAnsi="Arial" w:cs="Arial"/>
          <w:i/>
          <w:iCs/>
          <w:color w:val="000000"/>
          <w:lang w:val="en-US"/>
        </w:rPr>
        <w:t>Nocardioides</w:t>
      </w:r>
      <w:proofErr w:type="spellEnd"/>
      <w:r w:rsidRPr="00CC0EF5">
        <w:rPr>
          <w:rFonts w:ascii="Arial" w:hAnsi="Arial" w:cs="Arial"/>
          <w:color w:val="000000"/>
          <w:lang w:val="en-US"/>
        </w:rPr>
        <w:t xml:space="preserve"> as potential ARG reservoirs in soil. </w:t>
      </w:r>
      <w:r>
        <w:rPr>
          <w:rFonts w:ascii="Arial" w:hAnsi="Arial" w:cs="Arial"/>
          <w:color w:val="000000"/>
          <w:lang w:val="en-US"/>
        </w:rPr>
        <w:t>Overall, our findings</w:t>
      </w:r>
      <w:r w:rsidRPr="00817D06">
        <w:rPr>
          <w:rFonts w:ascii="Arial" w:hAnsi="Arial" w:cs="Arial"/>
          <w:color w:val="000000"/>
          <w:lang w:val="en-US"/>
        </w:rPr>
        <w:t xml:space="preserve"> provide</w:t>
      </w:r>
      <w:r>
        <w:rPr>
          <w:rFonts w:ascii="Arial" w:hAnsi="Arial" w:cs="Arial"/>
          <w:color w:val="000000"/>
          <w:lang w:val="en-US"/>
        </w:rPr>
        <w:t>d</w:t>
      </w:r>
      <w:r w:rsidRPr="00817D06">
        <w:rPr>
          <w:rFonts w:ascii="Arial" w:hAnsi="Arial" w:cs="Arial"/>
          <w:color w:val="000000"/>
          <w:lang w:val="en-US"/>
        </w:rPr>
        <w:t xml:space="preserve"> unprecedented evidence about the effects of understudied VAs on</w:t>
      </w:r>
      <w:r>
        <w:rPr>
          <w:rFonts w:ascii="Arial" w:hAnsi="Arial" w:cs="Arial"/>
          <w:color w:val="000000"/>
          <w:lang w:val="en-US"/>
        </w:rPr>
        <w:t xml:space="preserve"> </w:t>
      </w:r>
      <w:r w:rsidRPr="00817D06">
        <w:rPr>
          <w:rFonts w:ascii="Arial" w:hAnsi="Arial" w:cs="Arial"/>
          <w:color w:val="000000"/>
          <w:lang w:val="en-US"/>
        </w:rPr>
        <w:t xml:space="preserve">soil microbiota and highlight risks posed by </w:t>
      </w:r>
      <w:r>
        <w:rPr>
          <w:rFonts w:ascii="Arial" w:hAnsi="Arial" w:cs="Arial"/>
          <w:color w:val="000000"/>
          <w:lang w:val="en-US"/>
        </w:rPr>
        <w:t xml:space="preserve">the application of </w:t>
      </w:r>
      <w:r w:rsidRPr="00817D06">
        <w:rPr>
          <w:rFonts w:ascii="Arial" w:hAnsi="Arial" w:cs="Arial"/>
          <w:color w:val="000000"/>
          <w:lang w:val="en-US"/>
        </w:rPr>
        <w:t>VA-contaminated manures</w:t>
      </w:r>
      <w:r>
        <w:rPr>
          <w:rFonts w:ascii="Arial" w:hAnsi="Arial" w:cs="Arial"/>
          <w:color w:val="000000"/>
          <w:lang w:val="en-US"/>
        </w:rPr>
        <w:t xml:space="preserve"> in agricultural soils. </w:t>
      </w:r>
    </w:p>
    <w:p w14:paraId="2F644C6D" w14:textId="77777777" w:rsidR="0000115A" w:rsidRPr="00CC0EF5" w:rsidRDefault="0000115A" w:rsidP="0000115A">
      <w:pPr>
        <w:spacing w:line="480" w:lineRule="auto"/>
        <w:jc w:val="both"/>
        <w:rPr>
          <w:rFonts w:ascii="Arial" w:hAnsi="Arial" w:cs="Arial"/>
          <w:color w:val="000000"/>
          <w:lang w:val="en-US"/>
        </w:rPr>
      </w:pPr>
      <w:r>
        <w:rPr>
          <w:rFonts w:ascii="Arial" w:hAnsi="Arial" w:cs="Arial"/>
          <w:color w:val="000000"/>
          <w:lang w:val="en-US"/>
        </w:rPr>
        <w:t>Finally, in the last experimental section of the thesis</w:t>
      </w:r>
      <w:r w:rsidRPr="00CC0EF5">
        <w:rPr>
          <w:rFonts w:ascii="Arial" w:hAnsi="Arial" w:cs="Arial"/>
          <w:color w:val="000000"/>
          <w:lang w:val="en-US"/>
        </w:rPr>
        <w:t xml:space="preserve">, we assessed the performance of bioaugmentation </w:t>
      </w:r>
      <w:r>
        <w:rPr>
          <w:rFonts w:ascii="Arial" w:hAnsi="Arial" w:cs="Arial"/>
          <w:color w:val="000000"/>
          <w:lang w:val="en-US"/>
        </w:rPr>
        <w:t xml:space="preserve">as a remediation method </w:t>
      </w:r>
      <w:r w:rsidRPr="00CC0EF5">
        <w:rPr>
          <w:rFonts w:ascii="Arial" w:hAnsi="Arial" w:cs="Arial"/>
          <w:color w:val="000000"/>
          <w:lang w:val="en-US"/>
        </w:rPr>
        <w:t xml:space="preserve">for reducing the TIA content of </w:t>
      </w:r>
      <w:proofErr w:type="spellStart"/>
      <w:r>
        <w:rPr>
          <w:rFonts w:ascii="Arial" w:hAnsi="Arial" w:cs="Arial"/>
          <w:color w:val="000000"/>
          <w:lang w:val="en-US"/>
        </w:rPr>
        <w:t>faecal</w:t>
      </w:r>
      <w:proofErr w:type="spellEnd"/>
      <w:r>
        <w:rPr>
          <w:rFonts w:ascii="Arial" w:hAnsi="Arial" w:cs="Arial"/>
          <w:color w:val="000000"/>
          <w:lang w:val="en-US"/>
        </w:rPr>
        <w:t xml:space="preserve"> material and hence preventing the environmental dispersal of TIA residues. We tested the efficiency of bioaugmentation in pig </w:t>
      </w:r>
      <w:proofErr w:type="spellStart"/>
      <w:r>
        <w:rPr>
          <w:rFonts w:ascii="Arial" w:hAnsi="Arial" w:cs="Arial"/>
          <w:color w:val="000000"/>
          <w:lang w:val="en-US"/>
        </w:rPr>
        <w:t>faecal</w:t>
      </w:r>
      <w:proofErr w:type="spellEnd"/>
      <w:r>
        <w:rPr>
          <w:rFonts w:ascii="Arial" w:hAnsi="Arial" w:cs="Arial"/>
          <w:color w:val="000000"/>
          <w:lang w:val="en-US"/>
        </w:rPr>
        <w:t xml:space="preserve"> material fortified with TIA</w:t>
      </w:r>
      <w:r w:rsidRPr="00CC0EF5">
        <w:rPr>
          <w:rFonts w:ascii="Arial" w:hAnsi="Arial" w:cs="Arial"/>
          <w:color w:val="000000"/>
          <w:lang w:val="en-US"/>
        </w:rPr>
        <w:t xml:space="preserve"> </w:t>
      </w:r>
      <w:r>
        <w:rPr>
          <w:rFonts w:ascii="Arial" w:hAnsi="Arial" w:cs="Arial"/>
          <w:color w:val="000000"/>
          <w:lang w:val="en-US"/>
        </w:rPr>
        <w:t>at</w:t>
      </w:r>
      <w:r w:rsidRPr="00CC0EF5">
        <w:rPr>
          <w:rFonts w:ascii="Arial" w:hAnsi="Arial" w:cs="Arial"/>
          <w:color w:val="000000"/>
          <w:lang w:val="en-US"/>
        </w:rPr>
        <w:t xml:space="preserve"> two concentration levels (representative of the range obtained according to the initial experiment), 5 and 50 mg kg</w:t>
      </w:r>
      <w:r w:rsidRPr="007D1821">
        <w:rPr>
          <w:rFonts w:ascii="Arial" w:hAnsi="Arial" w:cs="Arial"/>
          <w:color w:val="000000"/>
          <w:vertAlign w:val="superscript"/>
          <w:lang w:val="en-US"/>
        </w:rPr>
        <w:t>-1</w:t>
      </w:r>
      <w:r w:rsidRPr="00CC0EF5">
        <w:rPr>
          <w:rFonts w:ascii="Arial" w:hAnsi="Arial" w:cs="Arial"/>
          <w:color w:val="000000"/>
          <w:lang w:val="en-US"/>
        </w:rPr>
        <w:t xml:space="preserve">, using a previously isolated </w:t>
      </w:r>
      <w:proofErr w:type="spellStart"/>
      <w:r w:rsidRPr="00CC0EF5">
        <w:rPr>
          <w:rFonts w:ascii="Arial" w:hAnsi="Arial" w:cs="Arial"/>
          <w:i/>
          <w:iCs/>
          <w:color w:val="000000"/>
          <w:lang w:val="en-US"/>
        </w:rPr>
        <w:t>Sphingomonas</w:t>
      </w:r>
      <w:proofErr w:type="spellEnd"/>
      <w:r w:rsidRPr="00CC0EF5">
        <w:rPr>
          <w:rFonts w:ascii="Arial" w:hAnsi="Arial" w:cs="Arial"/>
          <w:color w:val="000000"/>
          <w:lang w:val="en-US"/>
        </w:rPr>
        <w:t xml:space="preserve"> strain, able to degrade TIA in liquid cultures. For achieving our </w:t>
      </w:r>
      <w:proofErr w:type="gramStart"/>
      <w:r w:rsidRPr="00CC0EF5">
        <w:rPr>
          <w:rFonts w:ascii="Arial" w:hAnsi="Arial" w:cs="Arial"/>
          <w:color w:val="000000"/>
          <w:lang w:val="en-US"/>
        </w:rPr>
        <w:t>goals</w:t>
      </w:r>
      <w:proofErr w:type="gramEnd"/>
      <w:r w:rsidRPr="00CC0EF5">
        <w:rPr>
          <w:rFonts w:ascii="Arial" w:hAnsi="Arial" w:cs="Arial"/>
          <w:color w:val="000000"/>
          <w:lang w:val="en-US"/>
        </w:rPr>
        <w:t xml:space="preserve"> we compared bioaugmentation with stockpiling and anaerobic digestion</w:t>
      </w:r>
      <w:r>
        <w:rPr>
          <w:rFonts w:ascii="Arial" w:hAnsi="Arial" w:cs="Arial"/>
          <w:color w:val="000000"/>
          <w:lang w:val="en-US"/>
        </w:rPr>
        <w:t xml:space="preserve"> as the currently used methods for the pre-treatment of </w:t>
      </w:r>
      <w:proofErr w:type="spellStart"/>
      <w:r>
        <w:rPr>
          <w:rFonts w:ascii="Arial" w:hAnsi="Arial" w:cs="Arial"/>
          <w:color w:val="000000"/>
          <w:lang w:val="en-US"/>
        </w:rPr>
        <w:t>faecal</w:t>
      </w:r>
      <w:proofErr w:type="spellEnd"/>
      <w:r>
        <w:rPr>
          <w:rFonts w:ascii="Arial" w:hAnsi="Arial" w:cs="Arial"/>
          <w:color w:val="000000"/>
          <w:lang w:val="en-US"/>
        </w:rPr>
        <w:t xml:space="preserve"> material</w:t>
      </w:r>
      <w:r w:rsidRPr="00CC0EF5">
        <w:rPr>
          <w:rFonts w:ascii="Arial" w:hAnsi="Arial" w:cs="Arial"/>
          <w:color w:val="000000"/>
          <w:lang w:val="en-US"/>
        </w:rPr>
        <w:t xml:space="preserve">. Our results suggested </w:t>
      </w:r>
      <w:r>
        <w:rPr>
          <w:rFonts w:ascii="Arial" w:hAnsi="Arial" w:cs="Arial"/>
          <w:color w:val="000000"/>
          <w:lang w:val="en-US"/>
        </w:rPr>
        <w:t>an</w:t>
      </w:r>
      <w:r w:rsidRPr="00CC0EF5">
        <w:rPr>
          <w:rFonts w:ascii="Arial" w:hAnsi="Arial" w:cs="Arial"/>
          <w:color w:val="000000"/>
          <w:lang w:val="en-US"/>
        </w:rPr>
        <w:t xml:space="preserve"> overall higher performance of bioaugmentation (DT</w:t>
      </w:r>
      <w:r w:rsidRPr="007D1821">
        <w:rPr>
          <w:rFonts w:ascii="Arial" w:hAnsi="Arial" w:cs="Arial"/>
          <w:color w:val="000000"/>
          <w:vertAlign w:val="subscript"/>
          <w:lang w:val="en-US"/>
        </w:rPr>
        <w:t>50</w:t>
      </w:r>
      <w:r w:rsidRPr="00CC0EF5">
        <w:rPr>
          <w:rFonts w:ascii="Arial" w:hAnsi="Arial" w:cs="Arial"/>
          <w:color w:val="000000"/>
          <w:lang w:val="en-US"/>
        </w:rPr>
        <w:t xml:space="preserve"> = 32.3 and 66.2 days), </w:t>
      </w:r>
      <w:r>
        <w:rPr>
          <w:rFonts w:ascii="Arial" w:hAnsi="Arial" w:cs="Arial"/>
          <w:color w:val="000000"/>
          <w:lang w:val="en-US"/>
        </w:rPr>
        <w:t>compared to</w:t>
      </w:r>
      <w:r w:rsidRPr="00CC0EF5">
        <w:rPr>
          <w:rFonts w:ascii="Arial" w:hAnsi="Arial" w:cs="Arial"/>
          <w:color w:val="000000"/>
          <w:lang w:val="en-US"/>
        </w:rPr>
        <w:t xml:space="preserve"> stockpiling (DT</w:t>
      </w:r>
      <w:r w:rsidRPr="007D1821">
        <w:rPr>
          <w:rFonts w:ascii="Arial" w:hAnsi="Arial" w:cs="Arial"/>
          <w:color w:val="000000"/>
          <w:vertAlign w:val="subscript"/>
          <w:lang w:val="en-US"/>
        </w:rPr>
        <w:t>50</w:t>
      </w:r>
      <w:r w:rsidRPr="00CC0EF5">
        <w:rPr>
          <w:rFonts w:ascii="Arial" w:hAnsi="Arial" w:cs="Arial"/>
          <w:color w:val="000000"/>
          <w:lang w:val="en-US"/>
        </w:rPr>
        <w:t xml:space="preserve"> = 95.38 and 113.8 days), and anaerobic digestion (DT</w:t>
      </w:r>
      <w:r w:rsidRPr="007D1821">
        <w:rPr>
          <w:rFonts w:ascii="Arial" w:hAnsi="Arial" w:cs="Arial"/>
          <w:color w:val="000000"/>
          <w:vertAlign w:val="subscript"/>
          <w:lang w:val="en-US"/>
        </w:rPr>
        <w:t>50</w:t>
      </w:r>
      <w:r w:rsidRPr="00CC0EF5">
        <w:rPr>
          <w:rFonts w:ascii="Arial" w:hAnsi="Arial" w:cs="Arial"/>
          <w:color w:val="000000"/>
          <w:lang w:val="en-US"/>
        </w:rPr>
        <w:t xml:space="preserve"> = 103 and 126.7 days). Interestingly, during anaerobic digestion we observed a hormesis-like low dose induced significant stimulatory effect in </w:t>
      </w:r>
      <w:proofErr w:type="spellStart"/>
      <w:r w:rsidRPr="00CC0EF5">
        <w:rPr>
          <w:rFonts w:ascii="Arial" w:hAnsi="Arial" w:cs="Arial"/>
          <w:color w:val="000000"/>
          <w:lang w:val="en-US"/>
        </w:rPr>
        <w:t>biomethanation</w:t>
      </w:r>
      <w:proofErr w:type="spellEnd"/>
      <w:r w:rsidRPr="00CC0EF5">
        <w:rPr>
          <w:rFonts w:ascii="Arial" w:hAnsi="Arial" w:cs="Arial"/>
          <w:color w:val="000000"/>
          <w:lang w:val="en-US"/>
        </w:rPr>
        <w:t xml:space="preserve">, </w:t>
      </w:r>
      <w:r>
        <w:rPr>
          <w:rFonts w:ascii="Arial" w:hAnsi="Arial" w:cs="Arial"/>
          <w:color w:val="000000"/>
          <w:lang w:val="en-US"/>
        </w:rPr>
        <w:t xml:space="preserve">which was </w:t>
      </w:r>
      <w:r w:rsidRPr="00CC0EF5">
        <w:rPr>
          <w:rFonts w:ascii="Arial" w:hAnsi="Arial" w:cs="Arial"/>
          <w:color w:val="000000"/>
          <w:lang w:val="en-US"/>
        </w:rPr>
        <w:t>driven</w:t>
      </w:r>
      <w:r>
        <w:rPr>
          <w:rFonts w:ascii="Arial" w:hAnsi="Arial" w:cs="Arial"/>
          <w:color w:val="000000"/>
          <w:lang w:val="en-US"/>
        </w:rPr>
        <w:t xml:space="preserve">, as </w:t>
      </w:r>
      <w:r>
        <w:rPr>
          <w:rFonts w:ascii="Arial" w:hAnsi="Arial" w:cs="Arial"/>
          <w:color w:val="000000"/>
          <w:lang w:val="en-US"/>
        </w:rPr>
        <w:lastRenderedPageBreak/>
        <w:t>determined by amplicon sequencing analysis,</w:t>
      </w:r>
      <w:r w:rsidRPr="00CC0EF5">
        <w:rPr>
          <w:rFonts w:ascii="Arial" w:hAnsi="Arial" w:cs="Arial"/>
          <w:color w:val="000000"/>
          <w:lang w:val="en-US"/>
        </w:rPr>
        <w:t xml:space="preserve"> by the increasing abundance of methanogens of the genus </w:t>
      </w:r>
      <w:proofErr w:type="spellStart"/>
      <w:r w:rsidRPr="00CC0EF5">
        <w:rPr>
          <w:rFonts w:ascii="Arial" w:hAnsi="Arial" w:cs="Arial"/>
          <w:i/>
          <w:iCs/>
          <w:color w:val="000000"/>
          <w:lang w:val="en-US"/>
        </w:rPr>
        <w:t>Methanosarcina</w:t>
      </w:r>
      <w:proofErr w:type="spellEnd"/>
      <w:r w:rsidRPr="00CC0EF5">
        <w:rPr>
          <w:rFonts w:ascii="Arial" w:hAnsi="Arial" w:cs="Arial"/>
          <w:color w:val="000000"/>
          <w:lang w:val="en-US"/>
        </w:rPr>
        <w:t>.</w:t>
      </w:r>
    </w:p>
    <w:p w14:paraId="1E7E4EF2" w14:textId="35D4C119" w:rsidR="00DD50AC" w:rsidRPr="0000115A" w:rsidRDefault="0000115A" w:rsidP="0000115A">
      <w:pPr>
        <w:spacing w:line="480" w:lineRule="auto"/>
        <w:jc w:val="both"/>
        <w:rPr>
          <w:rFonts w:ascii="Arial" w:hAnsi="Arial" w:cs="Arial"/>
          <w:color w:val="000000"/>
          <w:lang w:val="en-US"/>
        </w:rPr>
      </w:pPr>
      <w:r w:rsidRPr="00CC0EF5">
        <w:rPr>
          <w:rFonts w:ascii="Arial" w:hAnsi="Arial" w:cs="Arial"/>
          <w:color w:val="000000"/>
          <w:lang w:val="en-US"/>
        </w:rPr>
        <w:t>On the whole, our results highlighted the dispersal potential and negative impact of important for intensive</w:t>
      </w:r>
      <w:r>
        <w:rPr>
          <w:rFonts w:ascii="Arial" w:hAnsi="Arial" w:cs="Arial"/>
          <w:color w:val="000000"/>
          <w:lang w:val="en-US"/>
        </w:rPr>
        <w:t xml:space="preserve"> livestock</w:t>
      </w:r>
      <w:r w:rsidRPr="00CC0EF5">
        <w:rPr>
          <w:rFonts w:ascii="Arial" w:hAnsi="Arial" w:cs="Arial"/>
          <w:color w:val="000000"/>
          <w:lang w:val="en-US"/>
        </w:rPr>
        <w:t xml:space="preserve"> farming antibiotics like SMX, TIA, and TLM, when they end up in agricultural soils through manure application, and, hence, the potential risks for public health. Nevertheless, we have reinforced environmental bioremediation strategies, by demonstrating the power of bioaugmentation for remediating persistent antibiotics in the environment like TIA. This work</w:t>
      </w:r>
      <w:bookmarkStart w:id="0" w:name="_GoBack"/>
      <w:bookmarkEnd w:id="0"/>
      <w:r w:rsidRPr="00CC0EF5">
        <w:rPr>
          <w:rFonts w:ascii="Arial" w:hAnsi="Arial" w:cs="Arial"/>
          <w:color w:val="000000"/>
          <w:lang w:val="en-US"/>
        </w:rPr>
        <w:t xml:space="preserve"> reinforces the basis set by a, yet, small body of contemporary research</w:t>
      </w:r>
      <w:r>
        <w:rPr>
          <w:rFonts w:ascii="Arial" w:hAnsi="Arial" w:cs="Arial"/>
          <w:color w:val="000000"/>
          <w:lang w:val="en-US"/>
        </w:rPr>
        <w:t>,</w:t>
      </w:r>
      <w:r w:rsidRPr="00CC0EF5">
        <w:rPr>
          <w:rFonts w:ascii="Arial" w:hAnsi="Arial" w:cs="Arial"/>
          <w:color w:val="000000"/>
          <w:lang w:val="en-US"/>
        </w:rPr>
        <w:t xml:space="preserve"> for deeper understanding and problem solving in VA ecotoxicology.</w:t>
      </w:r>
    </w:p>
    <w:sectPr w:rsidR="00DD50AC" w:rsidRPr="000011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B4"/>
    <w:rsid w:val="0000115A"/>
    <w:rsid w:val="00A626B4"/>
    <w:rsid w:val="00DD50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2131"/>
  <w15:chartTrackingRefBased/>
  <w15:docId w15:val="{07513B51-5769-45E2-830E-4259B0F6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1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00115A"/>
    <w:rPr>
      <w:rFonts w:ascii="ArialMT" w:hAnsi="ArialMT" w:hint="default"/>
      <w:b w:val="0"/>
      <w:bCs w:val="0"/>
      <w:i w:val="0"/>
      <w:iCs w:val="0"/>
      <w:color w:val="000000"/>
      <w:sz w:val="22"/>
      <w:szCs w:val="22"/>
    </w:rPr>
  </w:style>
  <w:style w:type="character" w:customStyle="1" w:styleId="fontstyle21">
    <w:name w:val="fontstyle21"/>
    <w:basedOn w:val="a0"/>
    <w:rsid w:val="0000115A"/>
    <w:rPr>
      <w:rFonts w:ascii="Calibri" w:hAnsi="Calibri" w:cs="Calibri" w:hint="default"/>
      <w:b w:val="0"/>
      <w:bCs w:val="0"/>
      <w:i w:val="0"/>
      <w:iCs w:val="0"/>
      <w:color w:val="000000"/>
      <w:sz w:val="22"/>
      <w:szCs w:val="22"/>
    </w:rPr>
  </w:style>
  <w:style w:type="character" w:customStyle="1" w:styleId="fontstyle31">
    <w:name w:val="fontstyle31"/>
    <w:basedOn w:val="a0"/>
    <w:rsid w:val="0000115A"/>
    <w:rPr>
      <w:rFonts w:ascii="Arial-ItalicMT" w:hAnsi="Arial-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1118</Words>
  <Characters>6042</Characters>
  <Application>Microsoft Office Word</Application>
  <DocSecurity>0</DocSecurity>
  <Lines>50</Lines>
  <Paragraphs>14</Paragraphs>
  <ScaleCrop>false</ScaleCrop>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Κατσίβελου</dc:creator>
  <cp:keywords/>
  <dc:description/>
  <cp:lastModifiedBy>Ελένη Κατσίβελου</cp:lastModifiedBy>
  <cp:revision>2</cp:revision>
  <dcterms:created xsi:type="dcterms:W3CDTF">2024-01-27T12:19:00Z</dcterms:created>
  <dcterms:modified xsi:type="dcterms:W3CDTF">2024-01-27T12:22:00Z</dcterms:modified>
</cp:coreProperties>
</file>